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F0AAE97"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0C17AA">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0C17AA">
        <w:rPr>
          <w:b/>
          <w:bCs/>
          <w:sz w:val="28"/>
          <w:lang w:eastAsia="zh-CN"/>
        </w:rPr>
        <w:t>3GPP TSG RAN WG1</w:t>
      </w:r>
      <w:r w:rsidR="00AC0D23" w:rsidRPr="000C17AA">
        <w:rPr>
          <w:b/>
          <w:bCs/>
          <w:sz w:val="28"/>
          <w:lang w:eastAsia="zh-CN"/>
        </w:rPr>
        <w:t xml:space="preserve"> </w:t>
      </w:r>
      <w:r w:rsidR="0093035F" w:rsidRPr="000C17AA">
        <w:rPr>
          <w:b/>
          <w:bCs/>
          <w:sz w:val="28"/>
          <w:lang w:eastAsia="zh-CN"/>
        </w:rPr>
        <w:t>#1</w:t>
      </w:r>
      <w:r w:rsidR="00EE4684" w:rsidRPr="000C17AA">
        <w:rPr>
          <w:b/>
          <w:bCs/>
          <w:sz w:val="28"/>
          <w:lang w:eastAsia="zh-CN"/>
        </w:rPr>
        <w:t>1</w:t>
      </w:r>
      <w:r w:rsidR="00F42502">
        <w:rPr>
          <w:b/>
          <w:bCs/>
          <w:sz w:val="28"/>
          <w:lang w:eastAsia="zh-CN"/>
        </w:rPr>
        <w:t>3</w:t>
      </w:r>
      <w:r w:rsidR="00C12BA5" w:rsidRPr="000C17AA">
        <w:rPr>
          <w:b/>
          <w:bCs/>
          <w:sz w:val="28"/>
          <w:lang w:eastAsia="zh-CN"/>
        </w:rPr>
        <w:t xml:space="preserve"> </w:t>
      </w:r>
      <w:r w:rsidR="000E1E2B" w:rsidRPr="000C17AA">
        <w:rPr>
          <w:b/>
          <w:bCs/>
          <w:sz w:val="28"/>
          <w:lang w:eastAsia="zh-CN"/>
        </w:rPr>
        <w:t xml:space="preserve"> </w:t>
      </w:r>
      <w:r w:rsidR="000E1E2B" w:rsidRPr="000C17AA">
        <w:rPr>
          <w:rFonts w:eastAsia="MS Mincho"/>
          <w:b/>
          <w:bCs/>
          <w:sz w:val="28"/>
          <w:lang w:eastAsia="ja-JP"/>
        </w:rPr>
        <w:t xml:space="preserve">   </w:t>
      </w:r>
      <w:r w:rsidR="000E1E2B" w:rsidRPr="000C17AA">
        <w:rPr>
          <w:b/>
          <w:bCs/>
          <w:sz w:val="28"/>
          <w:lang w:eastAsia="zh-CN"/>
        </w:rPr>
        <w:t xml:space="preserve">  </w:t>
      </w:r>
      <w:r w:rsidR="0044682A" w:rsidRPr="000C17AA">
        <w:rPr>
          <w:b/>
          <w:bCs/>
          <w:sz w:val="28"/>
          <w:lang w:eastAsia="zh-CN"/>
        </w:rPr>
        <w:t xml:space="preserve">                              </w:t>
      </w:r>
      <w:r w:rsidR="00886C10" w:rsidRPr="000C17AA">
        <w:rPr>
          <w:b/>
          <w:bCs/>
          <w:sz w:val="28"/>
          <w:lang w:eastAsia="zh-CN"/>
        </w:rPr>
        <w:t xml:space="preserve">          </w:t>
      </w:r>
      <w:r w:rsidR="0047495A">
        <w:rPr>
          <w:b/>
          <w:bCs/>
          <w:sz w:val="28"/>
          <w:lang w:eastAsia="zh-CN"/>
        </w:rPr>
        <w:t xml:space="preserve">  </w:t>
      </w:r>
      <w:bookmarkStart w:id="0" w:name="_GoBack"/>
      <w:bookmarkEnd w:id="0"/>
      <w:r w:rsidR="00886C10" w:rsidRPr="000C17AA">
        <w:rPr>
          <w:b/>
          <w:bCs/>
          <w:sz w:val="28"/>
          <w:lang w:eastAsia="zh-CN"/>
        </w:rPr>
        <w:t xml:space="preserve">     </w:t>
      </w:r>
      <w:r w:rsidR="00AB56F8">
        <w:rPr>
          <w:b/>
          <w:bCs/>
          <w:sz w:val="28"/>
          <w:lang w:eastAsia="zh-CN"/>
        </w:rPr>
        <w:t xml:space="preserve">   </w:t>
      </w:r>
      <w:r w:rsidR="00F42502">
        <w:rPr>
          <w:b/>
          <w:bCs/>
          <w:sz w:val="28"/>
          <w:lang w:eastAsia="zh-CN"/>
        </w:rPr>
        <w:t xml:space="preserve">      </w:t>
      </w:r>
      <w:r w:rsidR="00AB56F8">
        <w:rPr>
          <w:b/>
          <w:bCs/>
          <w:sz w:val="28"/>
          <w:lang w:eastAsia="zh-CN"/>
        </w:rPr>
        <w:t xml:space="preserve"> </w:t>
      </w:r>
      <w:r w:rsidR="009E19FC" w:rsidRPr="009E19FC">
        <w:rPr>
          <w:b/>
          <w:bCs/>
          <w:sz w:val="28"/>
          <w:lang w:eastAsia="zh-CN"/>
        </w:rPr>
        <w:t>R1-2304574</w:t>
      </w:r>
    </w:p>
    <w:p w14:paraId="31966A80" w14:textId="006FB017" w:rsidR="00CF726C" w:rsidRPr="00FB7C60" w:rsidRDefault="00FB7C60" w:rsidP="00CF726C">
      <w:pPr>
        <w:tabs>
          <w:tab w:val="center" w:pos="4536"/>
          <w:tab w:val="right" w:pos="9072"/>
        </w:tabs>
        <w:rPr>
          <w:b/>
          <w:bCs/>
          <w:sz w:val="28"/>
          <w:lang w:eastAsia="zh-CN"/>
        </w:rPr>
      </w:pPr>
      <w:r w:rsidRPr="00FB7C60">
        <w:rPr>
          <w:b/>
          <w:bCs/>
          <w:sz w:val="28"/>
          <w:lang w:eastAsia="zh-CN"/>
        </w:rPr>
        <w:t>Incheon, Korea, May 22</w:t>
      </w:r>
      <w:r w:rsidRPr="00FB7C60">
        <w:rPr>
          <w:b/>
          <w:bCs/>
          <w:sz w:val="28"/>
          <w:vertAlign w:val="superscript"/>
          <w:lang w:eastAsia="zh-CN"/>
        </w:rPr>
        <w:t>nd</w:t>
      </w:r>
      <w:r w:rsidRPr="00FB7C60">
        <w:rPr>
          <w:b/>
          <w:bCs/>
          <w:sz w:val="28"/>
          <w:lang w:eastAsia="zh-CN"/>
        </w:rPr>
        <w:t xml:space="preserve"> – May 26</w:t>
      </w:r>
      <w:r w:rsidRPr="00FB7C60">
        <w:rPr>
          <w:b/>
          <w:bCs/>
          <w:sz w:val="28"/>
          <w:vertAlign w:val="superscript"/>
          <w:lang w:eastAsia="zh-CN"/>
        </w:rPr>
        <w:t>th</w:t>
      </w:r>
      <w:r w:rsidR="00CF726C" w:rsidRPr="00FB7C60">
        <w:rPr>
          <w:b/>
          <w:bCs/>
          <w:sz w:val="28"/>
          <w:lang w:eastAsia="zh-CN"/>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8C5CCA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3B6014" w:rsidRPr="003B6014">
        <w:rPr>
          <w:b/>
        </w:rPr>
        <w:t>9.</w:t>
      </w:r>
      <w:r w:rsidR="0025658D">
        <w:rPr>
          <w:b/>
        </w:rPr>
        <w:t>9</w:t>
      </w:r>
      <w:r w:rsidR="003B6014" w:rsidRPr="003B6014">
        <w:rPr>
          <w:b/>
        </w:rPr>
        <w:t>.</w:t>
      </w:r>
      <w:r w:rsidR="00832E25">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72F9571" w:rsidR="003C346D" w:rsidRPr="00CF123B" w:rsidRDefault="003C346D" w:rsidP="003C346D">
      <w:pPr>
        <w:spacing w:after="60"/>
        <w:ind w:left="1555" w:hanging="1555"/>
        <w:jc w:val="left"/>
        <w:rPr>
          <w:b/>
          <w:lang w:eastAsia="zh-CN"/>
        </w:rPr>
      </w:pPr>
      <w:r w:rsidRPr="00CF123B">
        <w:rPr>
          <w:b/>
        </w:rPr>
        <w:t>Title:</w:t>
      </w:r>
      <w:r w:rsidRPr="00CF123B">
        <w:rPr>
          <w:b/>
        </w:rPr>
        <w:tab/>
      </w:r>
      <w:r w:rsidR="00EE4684">
        <w:rPr>
          <w:b/>
          <w:lang w:eastAsia="zh-CN"/>
        </w:rPr>
        <w:t>Discussion</w:t>
      </w:r>
      <w:r w:rsidR="002F7FCB" w:rsidRPr="002F7FCB">
        <w:rPr>
          <w:b/>
          <w:lang w:eastAsia="zh-CN"/>
        </w:rPr>
        <w:t xml:space="preserve"> on </w:t>
      </w:r>
      <w:r w:rsidR="005226D4" w:rsidRPr="005226D4">
        <w:rPr>
          <w:b/>
          <w:lang w:eastAsia="zh-CN"/>
        </w:rPr>
        <w:t>disabling of HARQ feedback for IoT NTN</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18079464" w:rsidR="003139DD" w:rsidRDefault="00520C9F" w:rsidP="00041F51">
      <w:pPr>
        <w:rPr>
          <w:lang w:val="en-GB" w:eastAsia="zh-CN"/>
        </w:rPr>
      </w:pPr>
      <w:r w:rsidRPr="00520C9F">
        <w:rPr>
          <w:lang w:val="en-GB" w:eastAsia="zh-CN"/>
        </w:rPr>
        <w:t>In RAN#9</w:t>
      </w:r>
      <w:r w:rsidR="00363660">
        <w:rPr>
          <w:lang w:val="en-GB" w:eastAsia="zh-CN"/>
        </w:rPr>
        <w:t>8</w:t>
      </w:r>
      <w:r w:rsidRPr="00520C9F">
        <w:rPr>
          <w:lang w:val="en-GB" w:eastAsia="zh-CN"/>
        </w:rPr>
        <w:t xml:space="preserve">_e, the </w:t>
      </w:r>
      <w:r>
        <w:rPr>
          <w:lang w:val="en-GB" w:eastAsia="zh-CN"/>
        </w:rPr>
        <w:t>WID</w:t>
      </w:r>
      <w:r w:rsidRPr="00520C9F">
        <w:rPr>
          <w:lang w:val="en-GB" w:eastAsia="zh-CN"/>
        </w:rPr>
        <w:t xml:space="preserve"> on IoT-NTN </w:t>
      </w:r>
      <w:r>
        <w:rPr>
          <w:lang w:val="en-GB" w:eastAsia="zh-CN"/>
        </w:rPr>
        <w:t>p</w:t>
      </w:r>
      <w:r w:rsidRPr="00520C9F">
        <w:rPr>
          <w:lang w:val="en-GB" w:eastAsia="zh-CN"/>
        </w:rPr>
        <w:t xml:space="preserve">erformance </w:t>
      </w:r>
      <w:r>
        <w:rPr>
          <w:lang w:val="en-GB" w:eastAsia="zh-CN"/>
        </w:rPr>
        <w:t>e</w:t>
      </w:r>
      <w:r w:rsidRPr="00520C9F">
        <w:rPr>
          <w:lang w:val="en-GB" w:eastAsia="zh-CN"/>
        </w:rPr>
        <w:t>nhancements in Rel-18 is approved in [1].</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3469A300"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4.1.1</w:t>
            </w:r>
            <w:r w:rsidRPr="00363660">
              <w:rPr>
                <w:rFonts w:eastAsia="等线"/>
                <w:sz w:val="20"/>
                <w:szCs w:val="20"/>
                <w:lang w:val="en-GB" w:eastAsia="zh-TW"/>
              </w:rPr>
              <w:tab/>
              <w:t>IoT-NTN Performance Enhancements in Rel-18 to address remaining issues from Rel-17</w:t>
            </w:r>
          </w:p>
          <w:p w14:paraId="539F14D9"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This work considers Rel-17 IoT-NTN as baseline as well as Rel-17 NR-NTN outcome and the further IoT-NTN performance enhancements objectives are listed below:</w:t>
            </w:r>
          </w:p>
          <w:p w14:paraId="18EFA2D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Disabling of HARQ feedback to mitigate impact of HARQ stalling on UE data rates [RAN1,RAN2]</w:t>
            </w:r>
          </w:p>
          <w:p w14:paraId="3C47A1C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 xml:space="preserve">Study and specify needed improved GNSS operations for a new position fix for UE pre-compensation during long connection times and for reduced power consumption. </w:t>
            </w:r>
            <w:r w:rsidRPr="00363660">
              <w:rPr>
                <w:rFonts w:eastAsia="等线"/>
                <w:sz w:val="20"/>
                <w:szCs w:val="20"/>
                <w:lang w:val="en-GB" w:eastAsia="zh-CN"/>
              </w:rPr>
              <w:t>Simultaneous GNSS and NTN NB-IoT/eMTC operation is not assumed</w:t>
            </w:r>
            <w:r w:rsidRPr="00363660">
              <w:rPr>
                <w:rFonts w:eastAsia="等线"/>
                <w:lang w:val="en-GB" w:eastAsia="zh-CN"/>
              </w:rPr>
              <w:t>.</w:t>
            </w:r>
            <w:r w:rsidRPr="00363660">
              <w:rPr>
                <w:rFonts w:eastAsia="等线"/>
                <w:sz w:val="20"/>
                <w:szCs w:val="20"/>
                <w:lang w:val="en-GB" w:eastAsia="zh-TW"/>
              </w:rPr>
              <w:t xml:space="preserve"> [RAN1, RAN2]</w:t>
            </w:r>
          </w:p>
          <w:p w14:paraId="2316DAB7" w14:textId="77777777" w:rsidR="00363660" w:rsidRPr="00363660" w:rsidRDefault="00363660" w:rsidP="00363660">
            <w:pPr>
              <w:numPr>
                <w:ilvl w:val="0"/>
                <w:numId w:val="31"/>
              </w:numPr>
              <w:overflowPunct w:val="0"/>
              <w:snapToGrid/>
              <w:spacing w:after="180"/>
              <w:ind w:left="1077" w:hanging="357"/>
              <w:jc w:val="left"/>
              <w:textAlignment w:val="baseline"/>
              <w:rPr>
                <w:rFonts w:eastAsia="等线"/>
                <w:sz w:val="20"/>
                <w:szCs w:val="20"/>
                <w:lang w:val="en-GB" w:eastAsia="zh-TW"/>
              </w:rPr>
            </w:pPr>
            <w:r w:rsidRPr="00363660">
              <w:rPr>
                <w:rFonts w:eastAsia="等线"/>
                <w:i/>
                <w:sz w:val="20"/>
                <w:szCs w:val="20"/>
                <w:lang w:val="en-GB" w:eastAsia="zh-TW"/>
              </w:rPr>
              <w:t>NOTE: The need for RAN4 Core requirements for this objective will be identified after the conclusion on the need for improvements.</w:t>
            </w:r>
          </w:p>
          <w:p w14:paraId="3ED15C86" w14:textId="77777777" w:rsidR="00363660" w:rsidRPr="00363660" w:rsidRDefault="00363660" w:rsidP="00363660">
            <w:pPr>
              <w:overflowPunct w:val="0"/>
              <w:snapToGrid/>
              <w:spacing w:after="0"/>
              <w:jc w:val="left"/>
              <w:textAlignment w:val="baseline"/>
              <w:rPr>
                <w:rFonts w:eastAsia="等线"/>
                <w:sz w:val="20"/>
                <w:szCs w:val="20"/>
                <w:lang w:val="en-GB" w:eastAsia="zh-TW"/>
              </w:rPr>
            </w:pPr>
          </w:p>
          <w:p w14:paraId="00D74372"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r w:rsidRPr="00363660">
              <w:rPr>
                <w:rFonts w:eastAsia="等线"/>
                <w:bCs/>
                <w:sz w:val="20"/>
                <w:szCs w:val="20"/>
                <w:lang w:val="en-GB" w:eastAsia="zh-TW"/>
              </w:rPr>
              <w:t>4.1.2</w:t>
            </w:r>
            <w:r w:rsidRPr="00363660">
              <w:rPr>
                <w:rFonts w:eastAsia="等线"/>
                <w:bCs/>
                <w:sz w:val="20"/>
                <w:szCs w:val="20"/>
                <w:lang w:val="en-GB" w:eastAsia="zh-TW"/>
              </w:rPr>
              <w:tab/>
              <w:t>Mobility enhancements</w:t>
            </w:r>
          </w:p>
          <w:p w14:paraId="5D4319D2"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p>
          <w:p w14:paraId="724269F9"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The following mobility enhancements objectives are listed.</w:t>
            </w:r>
          </w:p>
          <w:p w14:paraId="78E87535"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Support of neighbour cell measurements and corresponding measurement triggering before RLF, using Rel</w:t>
            </w:r>
            <w:r w:rsidRPr="00363660">
              <w:rPr>
                <w:rFonts w:eastAsia="等线"/>
                <w:sz w:val="20"/>
                <w:szCs w:val="20"/>
                <w:lang w:val="en-GB" w:eastAsia="zh-TW"/>
              </w:rPr>
              <w:noBreakHyphen/>
              <w:t>17 (TN) NB-IoT, eMTC as a baseline. [RAN2]</w:t>
            </w:r>
          </w:p>
          <w:p w14:paraId="08E566EC"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Support signalling in system information of neighbour cell ephemeris, for eMTC and NB-IoT [RAN2]</w:t>
            </w:r>
          </w:p>
          <w:p w14:paraId="63AA182A" w14:textId="77777777" w:rsidR="00363660" w:rsidRPr="00363660" w:rsidRDefault="00363660" w:rsidP="00363660">
            <w:pPr>
              <w:overflowPunct w:val="0"/>
              <w:snapToGrid/>
              <w:spacing w:after="180"/>
              <w:ind w:left="568" w:hanging="284"/>
              <w:jc w:val="left"/>
              <w:textAlignment w:val="baseline"/>
              <w:rPr>
                <w:rFonts w:eastAsia="等线"/>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Re-use the solutions introduced in Rel-17 NR NTN for mobility enhancements for eMTC, with minimum necessary changes to adapt them to eMTC [RAN2]</w:t>
            </w:r>
          </w:p>
          <w:p w14:paraId="0F6DF873" w14:textId="77777777" w:rsidR="00363660" w:rsidRPr="00363660" w:rsidRDefault="00363660" w:rsidP="00363660">
            <w:pPr>
              <w:numPr>
                <w:ilvl w:val="0"/>
                <w:numId w:val="32"/>
              </w:numPr>
              <w:overflowPunct w:val="0"/>
              <w:snapToGrid/>
              <w:spacing w:after="180"/>
              <w:ind w:left="567" w:hanging="283"/>
              <w:jc w:val="left"/>
              <w:textAlignment w:val="baseline"/>
              <w:rPr>
                <w:rFonts w:eastAsia="等线"/>
                <w:sz w:val="20"/>
                <w:szCs w:val="20"/>
                <w:lang w:val="en-GB" w:eastAsia="zh-TW"/>
              </w:rPr>
            </w:pPr>
            <w:r w:rsidRPr="00363660">
              <w:rPr>
                <w:rFonts w:eastAsia="等线"/>
                <w:sz w:val="20"/>
                <w:szCs w:val="20"/>
                <w:lang w:val="en-GB" w:eastAsia="zh-TW"/>
              </w:rPr>
              <w:t>Define UE RRM core requirements for the above mobility enhancement features [RAN4].</w:t>
            </w:r>
          </w:p>
          <w:p w14:paraId="08E10A8E" w14:textId="77777777" w:rsidR="00363660" w:rsidRPr="00363660" w:rsidRDefault="00363660" w:rsidP="00363660">
            <w:pPr>
              <w:overflowPunct w:val="0"/>
              <w:snapToGrid/>
              <w:spacing w:after="0"/>
              <w:jc w:val="left"/>
              <w:textAlignment w:val="baseline"/>
              <w:rPr>
                <w:rFonts w:eastAsia="等线"/>
                <w:bCs/>
                <w:sz w:val="20"/>
                <w:szCs w:val="20"/>
                <w:lang w:val="en-GB" w:eastAsia="zh-TW"/>
              </w:rPr>
            </w:pPr>
          </w:p>
          <w:p w14:paraId="3C5E9498" w14:textId="77777777" w:rsidR="00363660" w:rsidRPr="00363660" w:rsidRDefault="00363660" w:rsidP="00363660">
            <w:pPr>
              <w:overflowPunct w:val="0"/>
              <w:snapToGrid/>
              <w:spacing w:after="180"/>
              <w:jc w:val="left"/>
              <w:textAlignment w:val="baseline"/>
              <w:rPr>
                <w:rFonts w:eastAsia="等线"/>
                <w:sz w:val="20"/>
                <w:szCs w:val="20"/>
                <w:lang w:val="en-GB" w:eastAsia="zh-TW"/>
              </w:rPr>
            </w:pPr>
            <w:r w:rsidRPr="00363660">
              <w:rPr>
                <w:rFonts w:eastAsia="等线"/>
                <w:sz w:val="20"/>
                <w:szCs w:val="20"/>
                <w:lang w:val="en-GB" w:eastAsia="zh-TW"/>
              </w:rPr>
              <w:t>4.1.3</w:t>
            </w:r>
            <w:r w:rsidRPr="00363660">
              <w:rPr>
                <w:rFonts w:eastAsia="等线"/>
                <w:sz w:val="20"/>
                <w:szCs w:val="20"/>
                <w:lang w:val="en-GB" w:eastAsia="zh-TW"/>
              </w:rPr>
              <w:tab/>
              <w:t>Further enhancement to discontinuous coverage</w:t>
            </w:r>
          </w:p>
          <w:p w14:paraId="20B61E15" w14:textId="2E3B6600" w:rsidR="0025353D" w:rsidRPr="00363660" w:rsidRDefault="00363660" w:rsidP="00363660">
            <w:pPr>
              <w:overflowPunct w:val="0"/>
              <w:snapToGrid/>
              <w:spacing w:after="180"/>
              <w:ind w:left="568" w:hanging="284"/>
              <w:jc w:val="left"/>
              <w:textAlignment w:val="baseline"/>
              <w:rPr>
                <w:rFonts w:eastAsia="PMingLiU"/>
                <w:sz w:val="20"/>
                <w:szCs w:val="20"/>
                <w:lang w:val="en-GB" w:eastAsia="zh-TW"/>
              </w:rPr>
            </w:pPr>
            <w:r w:rsidRPr="00363660">
              <w:rPr>
                <w:rFonts w:eastAsia="等线"/>
                <w:sz w:val="20"/>
                <w:szCs w:val="20"/>
                <w:lang w:val="en-GB" w:eastAsia="zh-TW"/>
              </w:rPr>
              <w:t>-</w:t>
            </w:r>
            <w:r w:rsidRPr="00363660">
              <w:rPr>
                <w:rFonts w:eastAsia="等线"/>
                <w:sz w:val="20"/>
                <w:szCs w:val="20"/>
                <w:lang w:val="en-GB" w:eastAsia="zh-TW"/>
              </w:rPr>
              <w:tab/>
              <w:t>Study and specify, if needed, mobility management enhancements and power saving enhancements for discontinuous coverage, taking into account the conclusions from the SA2 study FS_5GSAT_Ph2.  [RAN2, RAN3].</w:t>
            </w:r>
          </w:p>
        </w:tc>
      </w:tr>
    </w:tbl>
    <w:p w14:paraId="4DC5388F" w14:textId="4B7EA511" w:rsidR="001F0605" w:rsidRPr="009D42BB" w:rsidRDefault="009D42BB" w:rsidP="001F0605">
      <w:pPr>
        <w:rPr>
          <w:bCs/>
          <w:iCs/>
        </w:rPr>
      </w:pPr>
      <w:r w:rsidRPr="009D42BB">
        <w:rPr>
          <w:bCs/>
          <w:iCs/>
        </w:rPr>
        <w:t xml:space="preserve">In this contribution, we share our views on </w:t>
      </w:r>
      <w:r w:rsidR="005226D4" w:rsidRPr="005226D4">
        <w:rPr>
          <w:bCs/>
          <w:iCs/>
        </w:rPr>
        <w:t>disabling of HARQ feedback for IoT NTN</w:t>
      </w:r>
      <w:r w:rsidRPr="009D42BB">
        <w:rPr>
          <w:bCs/>
          <w:iCs/>
        </w:rPr>
        <w:t>.</w:t>
      </w:r>
    </w:p>
    <w:p w14:paraId="09817D2C" w14:textId="77777777" w:rsidR="009D42BB" w:rsidRDefault="009D42BB" w:rsidP="001F0605">
      <w:pPr>
        <w:rPr>
          <w:b/>
          <w:bCs/>
          <w:iCs/>
        </w:rPr>
      </w:pPr>
    </w:p>
    <w:p w14:paraId="264BCC1E" w14:textId="29172E67" w:rsidR="00FF5F87" w:rsidRDefault="008F6FA3" w:rsidP="008F6FA3">
      <w:pPr>
        <w:pStyle w:val="1"/>
        <w:rPr>
          <w:lang w:eastAsia="zh-CN"/>
        </w:rPr>
      </w:pPr>
      <w:bookmarkStart w:id="1" w:name="OLE_LINK40"/>
      <w:r>
        <w:rPr>
          <w:lang w:eastAsia="zh-CN"/>
        </w:rPr>
        <w:t>E</w:t>
      </w:r>
      <w:r w:rsidRPr="008F6FA3">
        <w:rPr>
          <w:lang w:eastAsia="zh-CN"/>
        </w:rPr>
        <w:t>nabling/disabling on HARQ feedback</w:t>
      </w:r>
    </w:p>
    <w:p w14:paraId="4D564E9A" w14:textId="338704C6" w:rsidR="00B709FC" w:rsidRDefault="00B709FC" w:rsidP="00041F51">
      <w:pPr>
        <w:rPr>
          <w:lang w:eastAsia="zh-CN"/>
        </w:rPr>
      </w:pPr>
      <w:r>
        <w:rPr>
          <w:rFonts w:hint="eastAsia"/>
          <w:lang w:eastAsia="zh-CN"/>
        </w:rPr>
        <w:t>In RAN1#1</w:t>
      </w:r>
      <w:r w:rsidR="00B36C60">
        <w:rPr>
          <w:lang w:eastAsia="zh-CN"/>
        </w:rPr>
        <w:t>1</w:t>
      </w:r>
      <w:r w:rsidR="00416BFC">
        <w:rPr>
          <w:lang w:eastAsia="zh-CN"/>
        </w:rPr>
        <w:t>2</w:t>
      </w:r>
      <w:r>
        <w:rPr>
          <w:rFonts w:hint="eastAsia"/>
          <w:lang w:eastAsia="zh-CN"/>
        </w:rPr>
        <w:t xml:space="preserve">, the following </w:t>
      </w:r>
      <w:r w:rsidR="00416BFC">
        <w:rPr>
          <w:rFonts w:hint="eastAsia"/>
          <w:lang w:eastAsia="zh-CN"/>
        </w:rPr>
        <w:t>agreement</w:t>
      </w:r>
      <w:r w:rsidR="00A47086">
        <w:rPr>
          <w:lang w:eastAsia="zh-CN"/>
        </w:rPr>
        <w:t xml:space="preserve"> </w:t>
      </w:r>
      <w:r>
        <w:rPr>
          <w:rFonts w:hint="eastAsia"/>
          <w:lang w:eastAsia="zh-CN"/>
        </w:rPr>
        <w:t xml:space="preserve">on </w:t>
      </w:r>
      <w:r w:rsidR="00B36C60" w:rsidRPr="00B36C60">
        <w:rPr>
          <w:lang w:eastAsia="zh-CN"/>
        </w:rPr>
        <w:t>enabling/disabling of HARQ feedback</w:t>
      </w:r>
      <w:r w:rsidR="00B36C60" w:rsidRPr="00B36C60">
        <w:t xml:space="preserve"> </w:t>
      </w:r>
      <w:r w:rsidR="00B36C60" w:rsidRPr="00B36C60">
        <w:rPr>
          <w:lang w:eastAsia="zh-CN"/>
        </w:rPr>
        <w:t>configur</w:t>
      </w:r>
      <w:r w:rsidR="00B36C60">
        <w:rPr>
          <w:lang w:eastAsia="zh-CN"/>
        </w:rPr>
        <w:t>ation</w:t>
      </w:r>
      <w:r w:rsidR="00B36C60" w:rsidRPr="00B36C60">
        <w:rPr>
          <w:lang w:eastAsia="zh-CN"/>
        </w:rPr>
        <w:t>/indicat</w:t>
      </w:r>
      <w:r w:rsidR="00B36C60">
        <w:rPr>
          <w:lang w:eastAsia="zh-CN"/>
        </w:rPr>
        <w:t>ion</w:t>
      </w:r>
      <w:r w:rsidR="00B36C60" w:rsidRPr="00B36C60">
        <w:rPr>
          <w:lang w:eastAsia="zh-CN"/>
        </w:rPr>
        <w:t xml:space="preserve"> for downlink transmission</w:t>
      </w:r>
      <w:r>
        <w:rPr>
          <w:rFonts w:hint="eastAsia"/>
          <w:lang w:eastAsia="zh-CN"/>
        </w:rPr>
        <w:t xml:space="preserve"> been achieved</w:t>
      </w:r>
      <w:r w:rsidR="009842FF">
        <w:rPr>
          <w:lang w:eastAsia="zh-CN"/>
        </w:rPr>
        <w:t xml:space="preserve"> [</w:t>
      </w:r>
      <w:r w:rsidR="00F7243D">
        <w:rPr>
          <w:lang w:eastAsia="zh-CN"/>
        </w:rPr>
        <w:t>2</w:t>
      </w:r>
      <w:r w:rsidR="009842FF">
        <w:rPr>
          <w:lang w:eastAsia="zh-CN"/>
        </w:rPr>
        <w:t>]</w:t>
      </w:r>
      <w:r>
        <w:rPr>
          <w:rFonts w:hint="eastAsia"/>
          <w:lang w:eastAsia="zh-CN"/>
        </w:rPr>
        <w:t>.</w:t>
      </w:r>
    </w:p>
    <w:tbl>
      <w:tblPr>
        <w:tblStyle w:val="ad"/>
        <w:tblW w:w="0" w:type="auto"/>
        <w:tblLook w:val="04A0" w:firstRow="1" w:lastRow="0" w:firstColumn="1" w:lastColumn="0" w:noHBand="0" w:noVBand="1"/>
      </w:tblPr>
      <w:tblGrid>
        <w:gridCol w:w="9307"/>
      </w:tblGrid>
      <w:tr w:rsidR="00B709FC" w14:paraId="7432E44E" w14:textId="77777777" w:rsidTr="00B709FC">
        <w:tc>
          <w:tcPr>
            <w:tcW w:w="9307" w:type="dxa"/>
          </w:tcPr>
          <w:p w14:paraId="5B595645" w14:textId="77777777" w:rsidR="00416BFC" w:rsidRPr="00416BFC" w:rsidRDefault="00416BFC" w:rsidP="00416BFC">
            <w:pPr>
              <w:widowControl/>
              <w:autoSpaceDE/>
              <w:autoSpaceDN/>
              <w:adjustRightInd/>
              <w:snapToGrid/>
              <w:spacing w:beforeLines="50" w:before="120" w:afterLines="50"/>
              <w:jc w:val="left"/>
              <w:rPr>
                <w:rFonts w:ascii="Times" w:hAnsi="Times"/>
                <w:b/>
                <w:bCs/>
                <w:sz w:val="20"/>
                <w:szCs w:val="20"/>
                <w:highlight w:val="green"/>
                <w:lang w:eastAsia="zh-CN"/>
              </w:rPr>
            </w:pPr>
            <w:r w:rsidRPr="00416BFC">
              <w:rPr>
                <w:rFonts w:ascii="Times" w:hAnsi="Times"/>
                <w:b/>
                <w:bCs/>
                <w:sz w:val="20"/>
                <w:szCs w:val="20"/>
                <w:highlight w:val="green"/>
              </w:rPr>
              <w:t>Agreement</w:t>
            </w:r>
          </w:p>
          <w:p w14:paraId="0D4F72BB" w14:textId="77777777" w:rsidR="00416BFC" w:rsidRPr="00416BFC" w:rsidRDefault="00416BFC" w:rsidP="00416BFC">
            <w:pPr>
              <w:widowControl/>
              <w:autoSpaceDE/>
              <w:autoSpaceDN/>
              <w:adjustRightInd/>
              <w:snapToGrid/>
              <w:spacing w:after="0"/>
              <w:jc w:val="left"/>
              <w:rPr>
                <w:rFonts w:ascii="Times" w:hAnsi="Times"/>
                <w:sz w:val="20"/>
                <w:szCs w:val="20"/>
              </w:rPr>
            </w:pPr>
            <w:r w:rsidRPr="00416BFC">
              <w:rPr>
                <w:rFonts w:ascii="Times" w:hAnsi="Times"/>
                <w:sz w:val="20"/>
                <w:szCs w:val="20"/>
              </w:rPr>
              <w:t>Confirm the following working assumption with the following update:</w:t>
            </w:r>
          </w:p>
          <w:p w14:paraId="3BF1255C" w14:textId="77777777" w:rsidR="00416BFC" w:rsidRPr="00416BFC" w:rsidRDefault="00416BFC" w:rsidP="00416BFC">
            <w:pPr>
              <w:widowControl/>
              <w:autoSpaceDE/>
              <w:autoSpaceDN/>
              <w:adjustRightInd/>
              <w:snapToGrid/>
              <w:spacing w:beforeLines="50" w:before="120" w:afterLines="50"/>
              <w:ind w:leftChars="100" w:left="220"/>
              <w:jc w:val="left"/>
              <w:rPr>
                <w:rFonts w:ascii="Times" w:hAnsi="Times"/>
                <w:b/>
                <w:bCs/>
                <w:i/>
                <w:sz w:val="20"/>
                <w:szCs w:val="20"/>
                <w:lang w:eastAsia="zh-CN"/>
              </w:rPr>
            </w:pPr>
            <w:r w:rsidRPr="00416BFC">
              <w:rPr>
                <w:rFonts w:ascii="Times" w:hAnsi="Times"/>
                <w:b/>
                <w:bCs/>
                <w:i/>
                <w:sz w:val="20"/>
                <w:szCs w:val="20"/>
                <w:highlight w:val="darkYellow"/>
                <w:lang w:eastAsia="zh-CN"/>
              </w:rPr>
              <w:lastRenderedPageBreak/>
              <w:t>Working assumption</w:t>
            </w:r>
          </w:p>
          <w:p w14:paraId="2D330175" w14:textId="77777777" w:rsidR="00416BFC" w:rsidRPr="00416BFC" w:rsidRDefault="00416BFC" w:rsidP="00416BFC">
            <w:pPr>
              <w:widowControl/>
              <w:autoSpaceDE/>
              <w:autoSpaceDN/>
              <w:adjustRightInd/>
              <w:snapToGrid/>
              <w:spacing w:after="0"/>
              <w:ind w:leftChars="100" w:left="220"/>
              <w:jc w:val="left"/>
              <w:rPr>
                <w:iCs/>
                <w:sz w:val="20"/>
                <w:szCs w:val="20"/>
              </w:rPr>
            </w:pPr>
            <w:r w:rsidRPr="00416BFC">
              <w:rPr>
                <w:iCs/>
                <w:sz w:val="20"/>
                <w:szCs w:val="20"/>
              </w:rPr>
              <w:t>For NB-IoT NTN and eMTC NTN for CE Mode B, to configure/indicate enabling/disabling of HARQ feedback for downlink transmission:</w:t>
            </w:r>
          </w:p>
          <w:p w14:paraId="18CBA07A" w14:textId="77777777" w:rsidR="00416BFC" w:rsidRPr="00416BFC" w:rsidRDefault="00416BFC" w:rsidP="00416BFC">
            <w:pPr>
              <w:widowControl/>
              <w:numPr>
                <w:ilvl w:val="0"/>
                <w:numId w:val="28"/>
              </w:numPr>
              <w:autoSpaceDE/>
              <w:autoSpaceDN/>
              <w:adjustRightInd/>
              <w:snapToGrid/>
              <w:spacing w:after="0"/>
              <w:ind w:leftChars="310" w:left="1102"/>
              <w:jc w:val="left"/>
              <w:rPr>
                <w:iCs/>
                <w:sz w:val="20"/>
                <w:szCs w:val="20"/>
              </w:rPr>
            </w:pPr>
            <w:r w:rsidRPr="00416BFC">
              <w:rPr>
                <w:iCs/>
                <w:sz w:val="20"/>
                <w:szCs w:val="20"/>
              </w:rPr>
              <w:t xml:space="preserve">Support Option 1 in case only per-HARQ process bitmap signaling is configured </w:t>
            </w:r>
          </w:p>
          <w:p w14:paraId="56D819EC" w14:textId="77777777" w:rsidR="00416BFC" w:rsidRPr="00416BFC" w:rsidRDefault="00416BFC" w:rsidP="00416BFC">
            <w:pPr>
              <w:widowControl/>
              <w:numPr>
                <w:ilvl w:val="0"/>
                <w:numId w:val="28"/>
              </w:numPr>
              <w:autoSpaceDE/>
              <w:autoSpaceDN/>
              <w:adjustRightInd/>
              <w:snapToGrid/>
              <w:spacing w:after="0"/>
              <w:ind w:leftChars="310" w:left="1102"/>
              <w:jc w:val="left"/>
              <w:rPr>
                <w:iCs/>
                <w:sz w:val="20"/>
                <w:szCs w:val="20"/>
              </w:rPr>
            </w:pPr>
            <w:r w:rsidRPr="00416BFC">
              <w:rPr>
                <w:iCs/>
                <w:sz w:val="20"/>
                <w:szCs w:val="20"/>
              </w:rPr>
              <w:t>Support Option 3 DCI direct indication of HARQ feedback enable/disable in case only DCI solution enabling/disabling signaling is configured</w:t>
            </w:r>
          </w:p>
          <w:p w14:paraId="3B675604" w14:textId="77777777" w:rsidR="00416BFC" w:rsidRPr="00416BFC" w:rsidRDefault="00416BFC" w:rsidP="00416BFC">
            <w:pPr>
              <w:widowControl/>
              <w:numPr>
                <w:ilvl w:val="0"/>
                <w:numId w:val="28"/>
              </w:numPr>
              <w:autoSpaceDE/>
              <w:autoSpaceDN/>
              <w:adjustRightInd/>
              <w:snapToGrid/>
              <w:spacing w:after="0"/>
              <w:ind w:leftChars="310" w:left="1102"/>
              <w:jc w:val="left"/>
              <w:rPr>
                <w:iCs/>
                <w:sz w:val="20"/>
                <w:szCs w:val="20"/>
              </w:rPr>
            </w:pPr>
            <w:r w:rsidRPr="00416BFC">
              <w:rPr>
                <w:iCs/>
                <w:sz w:val="20"/>
                <w:szCs w:val="20"/>
              </w:rPr>
              <w:t>Support Option 3 DCI indication to override Option 1 configuration for corresponding transmission in case both per-HARQ process bitmap and DCI solution enabling/disabling signaling are configured</w:t>
            </w:r>
          </w:p>
          <w:p w14:paraId="065BA4C8" w14:textId="77777777" w:rsidR="00416BFC" w:rsidRPr="00416BFC" w:rsidRDefault="00416BFC" w:rsidP="00416BFC">
            <w:pPr>
              <w:widowControl/>
              <w:numPr>
                <w:ilvl w:val="1"/>
                <w:numId w:val="28"/>
              </w:numPr>
              <w:autoSpaceDE/>
              <w:autoSpaceDN/>
              <w:adjustRightInd/>
              <w:snapToGrid/>
              <w:spacing w:after="0"/>
              <w:ind w:leftChars="457" w:left="1425"/>
              <w:jc w:val="left"/>
              <w:rPr>
                <w:iCs/>
                <w:sz w:val="20"/>
                <w:szCs w:val="20"/>
              </w:rPr>
            </w:pPr>
            <w:r w:rsidRPr="00416BFC">
              <w:rPr>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04CD5185" w14:textId="77777777" w:rsidR="00416BFC" w:rsidRPr="00416BFC" w:rsidRDefault="00416BFC" w:rsidP="00416BFC">
            <w:pPr>
              <w:widowControl/>
              <w:numPr>
                <w:ilvl w:val="1"/>
                <w:numId w:val="28"/>
              </w:numPr>
              <w:autoSpaceDE/>
              <w:autoSpaceDN/>
              <w:adjustRightInd/>
              <w:snapToGrid/>
              <w:spacing w:after="0"/>
              <w:ind w:leftChars="457" w:left="1425"/>
              <w:jc w:val="left"/>
              <w:rPr>
                <w:iCs/>
                <w:sz w:val="20"/>
                <w:szCs w:val="20"/>
              </w:rPr>
            </w:pPr>
            <w:r w:rsidRPr="00416BFC">
              <w:rPr>
                <w:iCs/>
                <w:sz w:val="20"/>
                <w:szCs w:val="20"/>
                <w:lang w:eastAsia="zh-CN"/>
              </w:rPr>
              <w:t>FFS #2: whether/how to support Option 3 overriding Option 1 configuration for corresponding transmission for multiple TBs scheduled by single DCI</w:t>
            </w:r>
          </w:p>
          <w:p w14:paraId="53BD0C05" w14:textId="77777777" w:rsidR="00416BFC" w:rsidRPr="00416BFC" w:rsidRDefault="00416BFC" w:rsidP="00416BFC">
            <w:pPr>
              <w:widowControl/>
              <w:numPr>
                <w:ilvl w:val="1"/>
                <w:numId w:val="28"/>
              </w:numPr>
              <w:autoSpaceDE/>
              <w:autoSpaceDN/>
              <w:adjustRightInd/>
              <w:snapToGrid/>
              <w:spacing w:after="0"/>
              <w:ind w:leftChars="457" w:left="1425"/>
              <w:jc w:val="left"/>
              <w:rPr>
                <w:iCs/>
                <w:sz w:val="20"/>
                <w:szCs w:val="20"/>
              </w:rPr>
            </w:pPr>
            <w:r w:rsidRPr="00416BFC">
              <w:rPr>
                <w:sz w:val="20"/>
                <w:szCs w:val="20"/>
              </w:rPr>
              <w:t>FFS#3</w:t>
            </w:r>
            <w:r w:rsidRPr="00416BFC">
              <w:rPr>
                <w:sz w:val="20"/>
                <w:szCs w:val="20"/>
              </w:rPr>
              <w:t>：</w:t>
            </w:r>
            <w:r w:rsidRPr="00416BFC">
              <w:rPr>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1682F835" w14:textId="77777777" w:rsidR="00416BFC" w:rsidRPr="00416BFC" w:rsidRDefault="00416BFC" w:rsidP="00416BFC">
            <w:pPr>
              <w:widowControl/>
              <w:autoSpaceDE/>
              <w:autoSpaceDN/>
              <w:adjustRightInd/>
              <w:snapToGrid/>
              <w:spacing w:after="0"/>
              <w:ind w:leftChars="100" w:left="220"/>
              <w:jc w:val="left"/>
              <w:rPr>
                <w:sz w:val="20"/>
                <w:szCs w:val="20"/>
              </w:rPr>
            </w:pPr>
            <w:r w:rsidRPr="00416BFC">
              <w:rPr>
                <w:sz w:val="20"/>
                <w:szCs w:val="20"/>
              </w:rPr>
              <w:t>RAN1 strives to have a common design (in terms of DCI design, PDCCH monitoring, etc.) for “Option 3” and “Option 3 + Option 1”.</w:t>
            </w:r>
          </w:p>
          <w:p w14:paraId="3978BB4F" w14:textId="77777777" w:rsidR="00416BFC" w:rsidRPr="00416BFC" w:rsidRDefault="00416BFC" w:rsidP="00416BFC">
            <w:pPr>
              <w:widowControl/>
              <w:autoSpaceDE/>
              <w:autoSpaceDN/>
              <w:adjustRightInd/>
              <w:snapToGrid/>
              <w:spacing w:after="0"/>
              <w:ind w:leftChars="100" w:left="220"/>
              <w:jc w:val="left"/>
              <w:rPr>
                <w:iCs/>
                <w:sz w:val="20"/>
                <w:szCs w:val="20"/>
                <w:lang w:eastAsia="zh-CN"/>
              </w:rPr>
            </w:pPr>
            <w:r w:rsidRPr="00416BFC">
              <w:rPr>
                <w:iCs/>
                <w:sz w:val="20"/>
                <w:szCs w:val="20"/>
                <w:lang w:eastAsia="zh-CN"/>
              </w:rPr>
              <w:t xml:space="preserve">For eMTC NTN, to configure/indicate enabling/disabling of </w:t>
            </w:r>
            <w:r w:rsidRPr="00416BFC">
              <w:rPr>
                <w:iCs/>
                <w:sz w:val="20"/>
                <w:szCs w:val="20"/>
              </w:rPr>
              <w:t xml:space="preserve">HARQ feedback </w:t>
            </w:r>
            <w:r w:rsidRPr="00416BFC">
              <w:rPr>
                <w:iCs/>
                <w:sz w:val="20"/>
                <w:szCs w:val="20"/>
                <w:lang w:eastAsia="zh-CN"/>
              </w:rPr>
              <w:t>for downlink transmission, take Option 1 for CE Mode A.</w:t>
            </w:r>
          </w:p>
          <w:p w14:paraId="6CF45377" w14:textId="1182A0A3" w:rsidR="00B36C60" w:rsidRPr="00416BFC" w:rsidRDefault="00B36C60" w:rsidP="00B36C60">
            <w:pPr>
              <w:autoSpaceDE/>
              <w:autoSpaceDN/>
              <w:adjustRightInd/>
              <w:snapToGrid/>
              <w:spacing w:after="0"/>
              <w:jc w:val="left"/>
              <w:rPr>
                <w:sz w:val="20"/>
                <w:szCs w:val="20"/>
                <w:lang w:eastAsia="zh-CN"/>
              </w:rPr>
            </w:pPr>
          </w:p>
        </w:tc>
      </w:tr>
    </w:tbl>
    <w:bookmarkEnd w:id="1"/>
    <w:p w14:paraId="31A5A9A8" w14:textId="293D9FA9" w:rsidR="00DE3C92" w:rsidRDefault="00DE3C92" w:rsidP="00DE3C92">
      <w:pPr>
        <w:pStyle w:val="20"/>
        <w:rPr>
          <w:lang w:eastAsia="zh-CN"/>
        </w:rPr>
      </w:pPr>
      <w:r w:rsidRPr="00DE3C92">
        <w:rPr>
          <w:lang w:eastAsia="zh-CN"/>
        </w:rPr>
        <w:lastRenderedPageBreak/>
        <w:t>DCI-based overridden mechanism</w:t>
      </w:r>
    </w:p>
    <w:p w14:paraId="74F56868" w14:textId="1BA5BA18" w:rsidR="00F22E54" w:rsidRDefault="00F22E54" w:rsidP="00041F51">
      <w:pPr>
        <w:rPr>
          <w:lang w:eastAsia="zh-CN"/>
        </w:rPr>
      </w:pPr>
      <w:r>
        <w:rPr>
          <w:rFonts w:hint="eastAsia"/>
          <w:lang w:eastAsia="zh-CN"/>
        </w:rPr>
        <w:t>I</w:t>
      </w:r>
      <w:r>
        <w:rPr>
          <w:lang w:eastAsia="zh-CN"/>
        </w:rPr>
        <w:t xml:space="preserve">n RAN1#112b-e, the following agreement on </w:t>
      </w:r>
      <w:r w:rsidRPr="00F22E54">
        <w:rPr>
          <w:lang w:eastAsia="zh-CN"/>
        </w:rPr>
        <w:t>DCI-based overridden mechanism</w:t>
      </w:r>
      <w:r>
        <w:rPr>
          <w:lang w:eastAsia="zh-CN"/>
        </w:rPr>
        <w:t xml:space="preserve"> had been achieved</w:t>
      </w:r>
      <w:r w:rsidR="00871E84">
        <w:rPr>
          <w:lang w:eastAsia="zh-CN"/>
        </w:rPr>
        <w:t xml:space="preserve"> [3]</w:t>
      </w:r>
      <w:r>
        <w:rPr>
          <w:lang w:eastAsia="zh-CN"/>
        </w:rPr>
        <w:t>.</w:t>
      </w:r>
    </w:p>
    <w:tbl>
      <w:tblPr>
        <w:tblStyle w:val="ad"/>
        <w:tblW w:w="0" w:type="auto"/>
        <w:tblLook w:val="04A0" w:firstRow="1" w:lastRow="0" w:firstColumn="1" w:lastColumn="0" w:noHBand="0" w:noVBand="1"/>
      </w:tblPr>
      <w:tblGrid>
        <w:gridCol w:w="9307"/>
      </w:tblGrid>
      <w:tr w:rsidR="00F22E54" w14:paraId="15FE9FFE" w14:textId="77777777" w:rsidTr="00F22E54">
        <w:tc>
          <w:tcPr>
            <w:tcW w:w="9307" w:type="dxa"/>
          </w:tcPr>
          <w:p w14:paraId="644C9090" w14:textId="77777777" w:rsidR="00F22E54" w:rsidRPr="00F22E54" w:rsidRDefault="00F22E54" w:rsidP="00F22E54">
            <w:pPr>
              <w:tabs>
                <w:tab w:val="left" w:pos="1064"/>
              </w:tabs>
              <w:autoSpaceDE/>
              <w:autoSpaceDN/>
              <w:adjustRightInd/>
              <w:snapToGrid/>
              <w:spacing w:after="0"/>
              <w:jc w:val="left"/>
              <w:rPr>
                <w:rFonts w:ascii="Times" w:eastAsia="Batang" w:hAnsi="Times"/>
                <w:bCs/>
                <w:sz w:val="20"/>
                <w:szCs w:val="24"/>
                <w:highlight w:val="green"/>
                <w:lang w:val="en-GB" w:eastAsia="x-none"/>
              </w:rPr>
            </w:pPr>
            <w:r w:rsidRPr="00F22E54">
              <w:rPr>
                <w:rFonts w:ascii="Times" w:eastAsia="Batang" w:hAnsi="Times" w:hint="eastAsia"/>
                <w:bCs/>
                <w:sz w:val="20"/>
                <w:szCs w:val="24"/>
                <w:highlight w:val="green"/>
                <w:lang w:val="en-GB" w:eastAsia="x-none"/>
              </w:rPr>
              <w:t>Agreement</w:t>
            </w:r>
          </w:p>
          <w:p w14:paraId="6852D47A" w14:textId="77777777" w:rsidR="00F22E54" w:rsidRPr="00F22E54" w:rsidRDefault="00F22E54" w:rsidP="00F22E54">
            <w:pPr>
              <w:autoSpaceDE/>
              <w:autoSpaceDN/>
              <w:adjustRightInd/>
              <w:snapToGrid/>
              <w:spacing w:after="0"/>
              <w:jc w:val="left"/>
              <w:rPr>
                <w:rFonts w:ascii="Times" w:eastAsia="Batang" w:hAnsi="Times"/>
                <w:sz w:val="20"/>
                <w:szCs w:val="20"/>
                <w:lang w:val="en-GB"/>
              </w:rPr>
            </w:pPr>
            <w:r w:rsidRPr="00F22E54">
              <w:rPr>
                <w:rFonts w:ascii="Times" w:eastAsia="Batang" w:hAnsi="Times"/>
                <w:sz w:val="20"/>
                <w:szCs w:val="20"/>
                <w:lang w:val="en-GB"/>
              </w:rPr>
              <w:t>For Option 3 DCI indication:</w:t>
            </w:r>
          </w:p>
          <w:p w14:paraId="4CAE494D" w14:textId="77777777" w:rsidR="00F22E54" w:rsidRPr="00F22E54" w:rsidRDefault="00F22E54" w:rsidP="00F22E54">
            <w:pPr>
              <w:numPr>
                <w:ilvl w:val="0"/>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Option A: when both per-HARQ process bitmap and DCI solution enabling/disabling signaling are configured</w:t>
            </w:r>
          </w:p>
          <w:p w14:paraId="553EE7E9" w14:textId="77777777" w:rsidR="00F22E54" w:rsidRPr="00F22E54" w:rsidRDefault="00F22E54" w:rsidP="00F22E54">
            <w:pPr>
              <w:numPr>
                <w:ilvl w:val="1"/>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DCI-based overridden mechanism is DCI signaling to reverse the HARQ feedback enable/disable for the corresponding transmission from per-HARQ process RRC configuration</w:t>
            </w:r>
          </w:p>
          <w:p w14:paraId="6953C6C9" w14:textId="77777777" w:rsidR="00F22E54" w:rsidRPr="00F22E54" w:rsidRDefault="00F22E54" w:rsidP="00F22E54">
            <w:pPr>
              <w:numPr>
                <w:ilvl w:val="2"/>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For single TB scheduled by DCI, the DCI based overridden indication is applied to one of the following options (to be down-selected):</w:t>
            </w:r>
          </w:p>
          <w:p w14:paraId="4DFDF17F" w14:textId="77777777" w:rsidR="00F22E54" w:rsidRPr="00F22E54" w:rsidRDefault="00F22E54" w:rsidP="00F22E54">
            <w:pPr>
              <w:numPr>
                <w:ilvl w:val="3"/>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Option A-1: only applied to semi-statically HARQ disabled processes</w:t>
            </w:r>
          </w:p>
          <w:p w14:paraId="2226853B" w14:textId="77777777" w:rsidR="00F22E54" w:rsidRPr="00F22E54" w:rsidRDefault="00F22E54" w:rsidP="00F22E54">
            <w:pPr>
              <w:numPr>
                <w:ilvl w:val="3"/>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Option A-4: applied to both semi-statically HARQ disabled and enabled processes</w:t>
            </w:r>
          </w:p>
          <w:p w14:paraId="3AD1F815" w14:textId="77777777" w:rsidR="00F22E54" w:rsidRPr="00F22E54" w:rsidRDefault="00F22E54" w:rsidP="00F22E54">
            <w:pPr>
              <w:numPr>
                <w:ilvl w:val="2"/>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FFS for multiple TBs scheduled by single DCI</w:t>
            </w:r>
          </w:p>
          <w:p w14:paraId="24271AB1" w14:textId="77777777" w:rsidR="00F22E54" w:rsidRPr="00F22E54" w:rsidRDefault="00F22E54" w:rsidP="00F22E54">
            <w:pPr>
              <w:numPr>
                <w:ilvl w:val="0"/>
                <w:numId w:val="34"/>
              </w:numPr>
              <w:autoSpaceDE/>
              <w:autoSpaceDN/>
              <w:adjustRightInd/>
              <w:snapToGrid/>
              <w:spacing w:after="0"/>
              <w:jc w:val="left"/>
              <w:rPr>
                <w:rFonts w:ascii="Times" w:eastAsia="Batang" w:hAnsi="Times"/>
                <w:bCs/>
                <w:iCs/>
                <w:sz w:val="20"/>
                <w:szCs w:val="24"/>
                <w:lang w:eastAsia="x-none"/>
              </w:rPr>
            </w:pPr>
            <w:r w:rsidRPr="00F22E54">
              <w:rPr>
                <w:rFonts w:ascii="Times" w:eastAsia="Batang" w:hAnsi="Times"/>
                <w:bCs/>
                <w:iCs/>
                <w:sz w:val="20"/>
                <w:szCs w:val="24"/>
                <w:lang w:eastAsia="x-none"/>
              </w:rPr>
              <w:t>Option B: DCI-based HARQ enabling/disabling direct indication in case DCI solution enabling/disabling signaling is configured and per-HARQ process bitmap signaling is not configured (i.e. no bitmap is configured)</w:t>
            </w:r>
          </w:p>
          <w:p w14:paraId="0B37C2B5" w14:textId="77777777" w:rsidR="00F22E54" w:rsidRPr="00F22E54" w:rsidRDefault="00F22E54" w:rsidP="00F22E54">
            <w:pPr>
              <w:numPr>
                <w:ilvl w:val="1"/>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DCI-based mechanism is DCI signaling to directly indicate the HARQ feedback enable/disable for the corresponding transmission</w:t>
            </w:r>
          </w:p>
          <w:p w14:paraId="75355B63" w14:textId="77777777" w:rsidR="00F22E54" w:rsidRPr="00F22E54" w:rsidRDefault="00F22E54" w:rsidP="00F22E54">
            <w:pPr>
              <w:numPr>
                <w:ilvl w:val="2"/>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For single TB scheduled by DCI, DCI-based direct indication is applied to the scheduled TB</w:t>
            </w:r>
          </w:p>
          <w:p w14:paraId="52295069" w14:textId="13EA666C" w:rsidR="00F22E54" w:rsidRPr="00F22E54" w:rsidRDefault="00F22E54" w:rsidP="00041F51">
            <w:pPr>
              <w:numPr>
                <w:ilvl w:val="2"/>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FFS for multiple TBs scheduled by single DCI</w:t>
            </w:r>
          </w:p>
        </w:tc>
      </w:tr>
    </w:tbl>
    <w:p w14:paraId="760C2FF7" w14:textId="5A05397A" w:rsidR="00F22E54" w:rsidRDefault="00F22E54" w:rsidP="00F22E54">
      <w:pPr>
        <w:rPr>
          <w:lang w:eastAsia="zh-CN"/>
        </w:rPr>
      </w:pPr>
      <w:r>
        <w:rPr>
          <w:lang w:eastAsia="zh-CN"/>
        </w:rPr>
        <w:t>For single TB scheduled by DCI, it was agreed that the DCI based overridden indication is applied to one of the following options (to be down-selected) in last meeting:</w:t>
      </w:r>
    </w:p>
    <w:p w14:paraId="595CADD4" w14:textId="77777777" w:rsidR="00F22E54" w:rsidRDefault="00F22E54" w:rsidP="00F22E54">
      <w:pPr>
        <w:pStyle w:val="af2"/>
        <w:numPr>
          <w:ilvl w:val="0"/>
          <w:numId w:val="35"/>
        </w:numPr>
        <w:ind w:firstLineChars="0"/>
        <w:rPr>
          <w:lang w:eastAsia="zh-CN"/>
        </w:rPr>
      </w:pPr>
      <w:r>
        <w:rPr>
          <w:lang w:eastAsia="zh-CN"/>
        </w:rPr>
        <w:t>Option A-1: only applied to semi-statically HARQ disabled processes</w:t>
      </w:r>
    </w:p>
    <w:p w14:paraId="4B285281" w14:textId="0A75842F" w:rsidR="00F22E54" w:rsidRDefault="00F22E54" w:rsidP="00F22E54">
      <w:pPr>
        <w:pStyle w:val="af2"/>
        <w:numPr>
          <w:ilvl w:val="0"/>
          <w:numId w:val="35"/>
        </w:numPr>
        <w:ind w:firstLineChars="0"/>
        <w:rPr>
          <w:lang w:eastAsia="zh-CN"/>
        </w:rPr>
      </w:pPr>
      <w:r>
        <w:rPr>
          <w:lang w:eastAsia="zh-CN"/>
        </w:rPr>
        <w:t>Option A-4: applied to both semi-statically HARQ disabled and enabled processes</w:t>
      </w:r>
    </w:p>
    <w:p w14:paraId="54AE92C1" w14:textId="19D9F392" w:rsidR="00285D4F" w:rsidRDefault="00F22E54" w:rsidP="00041F51">
      <w:pPr>
        <w:rPr>
          <w:lang w:eastAsia="zh-CN"/>
        </w:rPr>
      </w:pPr>
      <w:r w:rsidRPr="00F22E54">
        <w:rPr>
          <w:lang w:eastAsia="zh-CN"/>
        </w:rPr>
        <w:t>Option A-1</w:t>
      </w:r>
      <w:r w:rsidR="00285D4F" w:rsidRPr="00285D4F">
        <w:rPr>
          <w:lang w:eastAsia="zh-CN"/>
        </w:rPr>
        <w:t xml:space="preserve"> is the most flexible way. HARQ-ACK feedback of all HARQ processes configured to UE can be activated/deactivated by DCI</w:t>
      </w:r>
      <w:r w:rsidR="00CD637C">
        <w:rPr>
          <w:lang w:eastAsia="zh-CN"/>
        </w:rPr>
        <w:t>.</w:t>
      </w:r>
      <w:r w:rsidR="009A6AB3">
        <w:rPr>
          <w:lang w:eastAsia="zh-CN"/>
        </w:rPr>
        <w:t xml:space="preserve"> For </w:t>
      </w:r>
      <w:r w:rsidRPr="00F22E54">
        <w:rPr>
          <w:lang w:eastAsia="zh-CN"/>
        </w:rPr>
        <w:t>Option A-4</w:t>
      </w:r>
      <w:r w:rsidR="009A6AB3">
        <w:rPr>
          <w:lang w:eastAsia="zh-CN"/>
        </w:rPr>
        <w:t xml:space="preserve">, </w:t>
      </w:r>
      <w:r w:rsidR="009A6AB3" w:rsidRPr="009A6AB3">
        <w:rPr>
          <w:lang w:eastAsia="zh-CN"/>
        </w:rPr>
        <w:t>DCI-based overridden mechanism only applied to semi-stat</w:t>
      </w:r>
      <w:r>
        <w:rPr>
          <w:lang w:eastAsia="zh-CN"/>
        </w:rPr>
        <w:t>ically HARQ disabled processes</w:t>
      </w:r>
      <w:r w:rsidR="009A6AB3" w:rsidRPr="009A6AB3">
        <w:rPr>
          <w:lang w:eastAsia="zh-CN"/>
        </w:rPr>
        <w:t>.</w:t>
      </w:r>
      <w:r w:rsidR="00067070">
        <w:rPr>
          <w:lang w:eastAsia="zh-CN"/>
        </w:rPr>
        <w:t xml:space="preserve"> In our view, </w:t>
      </w:r>
      <w:r w:rsidR="00067070" w:rsidRPr="00067070">
        <w:rPr>
          <w:lang w:eastAsia="zh-CN"/>
        </w:rPr>
        <w:t>DCI-based overridden mechanism is applied to both semi-statically HARQ enabled and disabled processes</w:t>
      </w:r>
      <w:r w:rsidR="00067070">
        <w:rPr>
          <w:lang w:eastAsia="zh-CN"/>
        </w:rPr>
        <w:t xml:space="preserve"> should be supported.</w:t>
      </w:r>
    </w:p>
    <w:p w14:paraId="77E40CED" w14:textId="12EC7EC9" w:rsidR="00CD637C" w:rsidRDefault="00067070" w:rsidP="00041F51">
      <w:pPr>
        <w:rPr>
          <w:b/>
          <w:i/>
          <w:lang w:eastAsia="zh-CN"/>
        </w:rPr>
      </w:pPr>
      <w:r w:rsidRPr="00067070">
        <w:rPr>
          <w:b/>
          <w:i/>
          <w:lang w:eastAsia="zh-CN"/>
        </w:rPr>
        <w:lastRenderedPageBreak/>
        <w:t xml:space="preserve">Proposal </w:t>
      </w:r>
      <w:r w:rsidR="0012094C">
        <w:rPr>
          <w:b/>
          <w:i/>
          <w:lang w:eastAsia="zh-CN"/>
        </w:rPr>
        <w:t>1</w:t>
      </w:r>
      <w:r w:rsidRPr="00067070">
        <w:rPr>
          <w:b/>
          <w:i/>
          <w:lang w:eastAsia="zh-CN"/>
        </w:rPr>
        <w:t>: DCI-based overridden mechanism is applied to both semi-statically HARQ enabled and disabled processes should be supported.</w:t>
      </w:r>
    </w:p>
    <w:p w14:paraId="15C8B2CC" w14:textId="77777777" w:rsidR="00D01C86" w:rsidRDefault="00D01C86" w:rsidP="00041F51">
      <w:pPr>
        <w:rPr>
          <w:b/>
          <w:i/>
          <w:lang w:eastAsia="zh-CN"/>
        </w:rPr>
      </w:pPr>
    </w:p>
    <w:p w14:paraId="560BEA12" w14:textId="53194BC9" w:rsidR="00DE3C92" w:rsidRDefault="00DE3C92" w:rsidP="00041F51">
      <w:pPr>
        <w:rPr>
          <w:lang w:eastAsia="zh-CN"/>
        </w:rPr>
      </w:pPr>
      <w:r w:rsidRPr="00DE3C92">
        <w:rPr>
          <w:lang w:eastAsia="zh-CN"/>
        </w:rPr>
        <w:t xml:space="preserve">For DCI-based overridden mechanism/indication in multiple TBs scheduled by single DCI, </w:t>
      </w:r>
      <w:r>
        <w:rPr>
          <w:lang w:eastAsia="zh-CN"/>
        </w:rPr>
        <w:t xml:space="preserve">the following Options had been discuss in </w:t>
      </w:r>
      <w:r w:rsidR="00F22E54">
        <w:rPr>
          <w:lang w:eastAsia="zh-CN"/>
        </w:rPr>
        <w:t>prev</w:t>
      </w:r>
      <w:r w:rsidR="000339EC">
        <w:rPr>
          <w:lang w:eastAsia="zh-CN"/>
        </w:rPr>
        <w:t>i</w:t>
      </w:r>
      <w:r w:rsidR="00F22E54">
        <w:rPr>
          <w:lang w:eastAsia="zh-CN"/>
        </w:rPr>
        <w:t>ous</w:t>
      </w:r>
      <w:r>
        <w:rPr>
          <w:lang w:eastAsia="zh-CN"/>
        </w:rPr>
        <w:t xml:space="preserve"> meeting</w:t>
      </w:r>
      <w:r w:rsidR="000339EC">
        <w:rPr>
          <w:lang w:eastAsia="zh-CN"/>
        </w:rPr>
        <w:t>s</w:t>
      </w:r>
      <w:r>
        <w:rPr>
          <w:lang w:eastAsia="zh-CN"/>
        </w:rPr>
        <w:t>.</w:t>
      </w:r>
    </w:p>
    <w:tbl>
      <w:tblPr>
        <w:tblStyle w:val="ad"/>
        <w:tblW w:w="0" w:type="auto"/>
        <w:tblLook w:val="04A0" w:firstRow="1" w:lastRow="0" w:firstColumn="1" w:lastColumn="0" w:noHBand="0" w:noVBand="1"/>
      </w:tblPr>
      <w:tblGrid>
        <w:gridCol w:w="9307"/>
      </w:tblGrid>
      <w:tr w:rsidR="00DE3C92" w14:paraId="741FDC4E" w14:textId="77777777" w:rsidTr="00DE3C92">
        <w:tc>
          <w:tcPr>
            <w:tcW w:w="9307" w:type="dxa"/>
          </w:tcPr>
          <w:p w14:paraId="2423A9E4" w14:textId="77777777" w:rsidR="00DE3C92" w:rsidRPr="00DE3C92" w:rsidRDefault="00DE3C92" w:rsidP="00DE3C92">
            <w:pPr>
              <w:numPr>
                <w:ilvl w:val="0"/>
                <w:numId w:val="30"/>
              </w:numPr>
              <w:autoSpaceDE/>
              <w:autoSpaceDN/>
              <w:adjustRightInd/>
              <w:spacing w:after="0" w:line="276" w:lineRule="auto"/>
              <w:jc w:val="left"/>
              <w:rPr>
                <w:lang w:eastAsia="zh-CN"/>
              </w:rPr>
            </w:pPr>
            <w:r w:rsidRPr="00DE3C92">
              <w:rPr>
                <w:lang w:eastAsia="zh-CN"/>
              </w:rPr>
              <w:t>Option 1: DCI-based overridden mechanism/indication is applied to all scheduled TBs</w:t>
            </w:r>
          </w:p>
          <w:p w14:paraId="07395CC9" w14:textId="77777777" w:rsidR="00DE3C92" w:rsidRPr="00DE3C92" w:rsidRDefault="00DE3C92" w:rsidP="00DE3C92">
            <w:pPr>
              <w:numPr>
                <w:ilvl w:val="1"/>
                <w:numId w:val="30"/>
              </w:numPr>
              <w:autoSpaceDE/>
              <w:autoSpaceDN/>
              <w:adjustRightInd/>
              <w:spacing w:after="0" w:line="276" w:lineRule="auto"/>
              <w:jc w:val="left"/>
              <w:rPr>
                <w:lang w:eastAsia="zh-CN"/>
              </w:rPr>
            </w:pPr>
            <w:r w:rsidRPr="00DE3C92">
              <w:rPr>
                <w:lang w:eastAsia="zh-CN"/>
              </w:rPr>
              <w:t>Option 1a: single indication applied to all scheduled TBs</w:t>
            </w:r>
          </w:p>
          <w:p w14:paraId="3EA92D0A" w14:textId="77777777" w:rsidR="00DE3C92" w:rsidRPr="00DE3C92" w:rsidRDefault="00DE3C92" w:rsidP="00DE3C92">
            <w:pPr>
              <w:numPr>
                <w:ilvl w:val="1"/>
                <w:numId w:val="30"/>
              </w:numPr>
              <w:autoSpaceDE/>
              <w:autoSpaceDN/>
              <w:adjustRightInd/>
              <w:spacing w:after="0" w:line="276" w:lineRule="auto"/>
              <w:jc w:val="left"/>
              <w:rPr>
                <w:lang w:eastAsia="zh-CN"/>
              </w:rPr>
            </w:pPr>
            <w:r w:rsidRPr="00DE3C92">
              <w:rPr>
                <w:lang w:eastAsia="zh-CN"/>
              </w:rPr>
              <w:t>Option 1b: separate indications for each scheduled TB</w:t>
            </w:r>
          </w:p>
          <w:p w14:paraId="7B319DF0" w14:textId="77777777" w:rsidR="00DE3C92" w:rsidRPr="00DE3C92" w:rsidRDefault="00DE3C92" w:rsidP="00DE3C92">
            <w:pPr>
              <w:numPr>
                <w:ilvl w:val="0"/>
                <w:numId w:val="30"/>
              </w:numPr>
              <w:autoSpaceDE/>
              <w:autoSpaceDN/>
              <w:adjustRightInd/>
              <w:spacing w:after="0" w:line="276" w:lineRule="auto"/>
              <w:jc w:val="left"/>
              <w:rPr>
                <w:lang w:eastAsia="zh-CN"/>
              </w:rPr>
            </w:pPr>
            <w:r w:rsidRPr="00DE3C92">
              <w:rPr>
                <w:lang w:eastAsia="zh-CN"/>
              </w:rPr>
              <w:t xml:space="preserve">Option 2: DCI-based overridden mechanism/indication is applied to subset of scheduled TBs </w:t>
            </w:r>
          </w:p>
          <w:p w14:paraId="39850111" w14:textId="77777777" w:rsidR="00DE3C92" w:rsidRPr="00DE3C92" w:rsidRDefault="00DE3C92" w:rsidP="00DE3C92">
            <w:pPr>
              <w:numPr>
                <w:ilvl w:val="1"/>
                <w:numId w:val="30"/>
              </w:numPr>
              <w:autoSpaceDE/>
              <w:autoSpaceDN/>
              <w:adjustRightInd/>
              <w:spacing w:after="0" w:line="276" w:lineRule="auto"/>
              <w:jc w:val="left"/>
              <w:rPr>
                <w:lang w:eastAsia="zh-CN"/>
              </w:rPr>
            </w:pPr>
            <w:r w:rsidRPr="00DE3C92">
              <w:rPr>
                <w:lang w:eastAsia="zh-CN"/>
              </w:rPr>
              <w:t>Option 2a: first TBs scheduled by DCI</w:t>
            </w:r>
          </w:p>
          <w:p w14:paraId="3E86ACD6" w14:textId="3AC439DF" w:rsidR="00DE3C92" w:rsidRDefault="00DE3C92" w:rsidP="00DE3C92">
            <w:pPr>
              <w:numPr>
                <w:ilvl w:val="1"/>
                <w:numId w:val="30"/>
              </w:numPr>
              <w:autoSpaceDE/>
              <w:autoSpaceDN/>
              <w:adjustRightInd/>
              <w:spacing w:after="0" w:line="276" w:lineRule="auto"/>
              <w:jc w:val="left"/>
              <w:rPr>
                <w:lang w:eastAsia="zh-CN"/>
              </w:rPr>
            </w:pPr>
            <w:r w:rsidRPr="00DE3C92">
              <w:rPr>
                <w:lang w:eastAsia="zh-CN"/>
              </w:rPr>
              <w:t>Option 2b: HARQ enabled or disabled TBs scheduled by DCI</w:t>
            </w:r>
          </w:p>
          <w:p w14:paraId="14ED03F8" w14:textId="7EA84D43" w:rsidR="00D247F9" w:rsidRPr="00DE3C92" w:rsidRDefault="00D247F9" w:rsidP="00D247F9">
            <w:pPr>
              <w:pStyle w:val="af2"/>
              <w:numPr>
                <w:ilvl w:val="1"/>
                <w:numId w:val="30"/>
              </w:numPr>
              <w:ind w:firstLineChars="0"/>
              <w:rPr>
                <w:lang w:eastAsia="zh-CN"/>
              </w:rPr>
            </w:pPr>
            <w:r w:rsidRPr="00D247F9">
              <w:rPr>
                <w:lang w:eastAsia="zh-CN"/>
              </w:rPr>
              <w:t>Option 2c: TB scheduled by DCI also configured by higher layer</w:t>
            </w:r>
          </w:p>
          <w:p w14:paraId="4FA16868" w14:textId="77777777" w:rsidR="00DE3C92" w:rsidRPr="00DE3C92" w:rsidRDefault="00DE3C92" w:rsidP="00DE3C92">
            <w:pPr>
              <w:numPr>
                <w:ilvl w:val="0"/>
                <w:numId w:val="30"/>
              </w:numPr>
              <w:autoSpaceDE/>
              <w:autoSpaceDN/>
              <w:adjustRightInd/>
              <w:spacing w:after="0" w:line="276" w:lineRule="auto"/>
              <w:jc w:val="left"/>
              <w:rPr>
                <w:lang w:eastAsia="zh-CN"/>
              </w:rPr>
            </w:pPr>
            <w:r w:rsidRPr="00DE3C92">
              <w:rPr>
                <w:lang w:eastAsia="zh-CN"/>
              </w:rPr>
              <w:t>Option 3: DCI-based overridden mechanism/indication applied TBs is determined by the per-HARQ RRC configuration (e.g., all HARQ enabled, all HARQ disabled or mixed HARQ enabled/disabled configuration)</w:t>
            </w:r>
          </w:p>
          <w:p w14:paraId="0C109B3B" w14:textId="55B06838" w:rsidR="00DE3C92" w:rsidRPr="00DE3C92" w:rsidRDefault="00DE3C92" w:rsidP="00DE3C92">
            <w:pPr>
              <w:numPr>
                <w:ilvl w:val="0"/>
                <w:numId w:val="30"/>
              </w:numPr>
              <w:autoSpaceDE/>
              <w:autoSpaceDN/>
              <w:adjustRightInd/>
              <w:spacing w:after="0" w:line="276" w:lineRule="auto"/>
              <w:jc w:val="left"/>
              <w:rPr>
                <w:lang w:eastAsia="zh-CN"/>
              </w:rPr>
            </w:pPr>
            <w:r w:rsidRPr="00DE3C92">
              <w:rPr>
                <w:lang w:eastAsia="zh-CN"/>
              </w:rPr>
              <w:t>Option 4: DCI-based overridden mechanism/indication is not applied to multiple TBs scheduled by single DCI</w:t>
            </w:r>
          </w:p>
        </w:tc>
      </w:tr>
    </w:tbl>
    <w:p w14:paraId="0216D2F9" w14:textId="1EA27AE5" w:rsidR="00D247F9" w:rsidRDefault="00DE3C92" w:rsidP="00DE3C92">
      <w:pPr>
        <w:rPr>
          <w:lang w:eastAsia="zh-CN"/>
        </w:rPr>
      </w:pPr>
      <w:r>
        <w:rPr>
          <w:rFonts w:hint="eastAsia"/>
          <w:lang w:eastAsia="zh-CN"/>
        </w:rPr>
        <w:t>F</w:t>
      </w:r>
      <w:r>
        <w:rPr>
          <w:lang w:eastAsia="zh-CN"/>
        </w:rPr>
        <w:t xml:space="preserve">or </w:t>
      </w:r>
      <w:r w:rsidRPr="00DE3C92">
        <w:rPr>
          <w:lang w:eastAsia="zh-CN"/>
        </w:rPr>
        <w:t>Option 1</w:t>
      </w:r>
      <w:r w:rsidR="00D247F9">
        <w:rPr>
          <w:lang w:eastAsia="zh-CN"/>
        </w:rPr>
        <w:t>b</w:t>
      </w:r>
      <w:r>
        <w:rPr>
          <w:lang w:eastAsia="zh-CN"/>
        </w:rPr>
        <w:t>, t</w:t>
      </w:r>
      <w:r w:rsidRPr="002871CC">
        <w:rPr>
          <w:lang w:eastAsia="zh-CN"/>
        </w:rPr>
        <w:t>he HAR</w:t>
      </w:r>
      <w:r>
        <w:rPr>
          <w:lang w:eastAsia="zh-CN"/>
        </w:rPr>
        <w:t>Q</w:t>
      </w:r>
      <w:r w:rsidRPr="002871CC">
        <w:rPr>
          <w:lang w:eastAsia="zh-CN"/>
        </w:rPr>
        <w:t xml:space="preserve"> process corresponding to </w:t>
      </w:r>
      <w:r w:rsidRPr="00DE3C92">
        <w:rPr>
          <w:lang w:eastAsia="zh-CN"/>
        </w:rPr>
        <w:t>each scheduled TB</w:t>
      </w:r>
      <w:r w:rsidRPr="002871CC">
        <w:rPr>
          <w:lang w:eastAsia="zh-CN"/>
        </w:rPr>
        <w:t xml:space="preserve"> by a DCI supports DCI-based overridden mechanism</w:t>
      </w:r>
      <w:r>
        <w:rPr>
          <w:lang w:eastAsia="zh-CN"/>
        </w:rPr>
        <w:t xml:space="preserve"> and </w:t>
      </w:r>
      <w:r w:rsidRPr="00DE3C92">
        <w:rPr>
          <w:lang w:eastAsia="zh-CN"/>
        </w:rPr>
        <w:t>separate indications for each scheduled TB</w:t>
      </w:r>
      <w:r w:rsidRPr="002871CC">
        <w:rPr>
          <w:lang w:eastAsia="zh-CN"/>
        </w:rPr>
        <w:t>.</w:t>
      </w:r>
      <w:r w:rsidRPr="002871CC">
        <w:t xml:space="preserve"> </w:t>
      </w:r>
      <w:r w:rsidRPr="002871CC">
        <w:rPr>
          <w:lang w:eastAsia="zh-CN"/>
        </w:rPr>
        <w:t>It is the most flexible way</w:t>
      </w:r>
      <w:r>
        <w:rPr>
          <w:lang w:eastAsia="zh-CN"/>
        </w:rPr>
        <w:t>.</w:t>
      </w:r>
      <w:r w:rsidRPr="002871CC">
        <w:t xml:space="preserve"> </w:t>
      </w:r>
      <w:r>
        <w:rPr>
          <w:lang w:eastAsia="zh-CN"/>
        </w:rPr>
        <w:t xml:space="preserve">However, </w:t>
      </w:r>
      <w:r w:rsidRPr="00DE3C92">
        <w:rPr>
          <w:lang w:eastAsia="zh-CN"/>
        </w:rPr>
        <w:t>Option 1</w:t>
      </w:r>
      <w:r w:rsidR="00D247F9">
        <w:rPr>
          <w:lang w:eastAsia="zh-CN"/>
        </w:rPr>
        <w:t>b</w:t>
      </w:r>
      <w:r w:rsidRPr="002871CC">
        <w:rPr>
          <w:lang w:eastAsia="zh-CN"/>
        </w:rPr>
        <w:t xml:space="preserve"> will bring large bit overhead. According to the calculation of one TB corresponding to one bit, the number of bits supporting</w:t>
      </w:r>
      <w:r w:rsidRPr="00DE3C92">
        <w:t xml:space="preserve"> </w:t>
      </w:r>
      <w:r w:rsidRPr="00DE3C92">
        <w:rPr>
          <w:lang w:eastAsia="zh-CN"/>
        </w:rPr>
        <w:t>Option 1</w:t>
      </w:r>
      <w:r w:rsidR="00D247F9">
        <w:rPr>
          <w:lang w:eastAsia="zh-CN"/>
        </w:rPr>
        <w:t>b</w:t>
      </w:r>
      <w:r w:rsidRPr="002871CC">
        <w:rPr>
          <w:lang w:eastAsia="zh-CN"/>
        </w:rPr>
        <w:t xml:space="preserve"> is equal to the maximum number of </w:t>
      </w:r>
      <w:r>
        <w:rPr>
          <w:lang w:eastAsia="zh-CN"/>
        </w:rPr>
        <w:t>TB</w:t>
      </w:r>
      <w:r w:rsidRPr="002871CC">
        <w:rPr>
          <w:lang w:eastAsia="zh-CN"/>
        </w:rPr>
        <w:t xml:space="preserve"> scheduled by a DCI</w:t>
      </w:r>
      <w:r>
        <w:rPr>
          <w:lang w:eastAsia="zh-CN"/>
        </w:rPr>
        <w:t>.</w:t>
      </w:r>
    </w:p>
    <w:p w14:paraId="0D345F5E" w14:textId="2128E9BD" w:rsidR="00D247F9" w:rsidRDefault="00D247F9" w:rsidP="00DE3C92">
      <w:pPr>
        <w:rPr>
          <w:lang w:eastAsia="zh-CN"/>
        </w:rPr>
      </w:pPr>
      <w:r>
        <w:rPr>
          <w:lang w:eastAsia="zh-CN"/>
        </w:rPr>
        <w:t>In</w:t>
      </w:r>
      <w:r w:rsidR="00DE3C92">
        <w:rPr>
          <w:lang w:eastAsia="zh-CN"/>
        </w:rPr>
        <w:t xml:space="preserve"> </w:t>
      </w:r>
      <w:r w:rsidR="00DE3C92" w:rsidRPr="00DE3C92">
        <w:rPr>
          <w:lang w:eastAsia="zh-CN"/>
        </w:rPr>
        <w:t xml:space="preserve">Option </w:t>
      </w:r>
      <w:r w:rsidR="00FF6E7B">
        <w:rPr>
          <w:lang w:eastAsia="zh-CN"/>
        </w:rPr>
        <w:t>2</w:t>
      </w:r>
      <w:r w:rsidR="00DE3C92">
        <w:rPr>
          <w:lang w:eastAsia="zh-CN"/>
        </w:rPr>
        <w:t xml:space="preserve">, </w:t>
      </w:r>
      <w:r w:rsidRPr="00D247F9">
        <w:rPr>
          <w:lang w:eastAsia="zh-CN"/>
        </w:rPr>
        <w:t>DCI-based overridden mechanism/indication is applied to subset of scheduled TBs</w:t>
      </w:r>
      <w:r>
        <w:rPr>
          <w:lang w:eastAsia="zh-CN"/>
        </w:rPr>
        <w:t xml:space="preserve">. For </w:t>
      </w:r>
      <w:r w:rsidRPr="00DE3C92">
        <w:rPr>
          <w:lang w:eastAsia="zh-CN"/>
        </w:rPr>
        <w:t>Option 2a</w:t>
      </w:r>
      <w:r w:rsidR="00FF6E7B">
        <w:rPr>
          <w:lang w:eastAsia="zh-CN"/>
        </w:rPr>
        <w:t xml:space="preserve">, </w:t>
      </w:r>
      <w:r w:rsidR="00274D96">
        <w:rPr>
          <w:lang w:eastAsia="zh-CN"/>
        </w:rPr>
        <w:t>t</w:t>
      </w:r>
      <w:r w:rsidR="00274D96" w:rsidRPr="00274D96">
        <w:rPr>
          <w:lang w:eastAsia="zh-CN"/>
        </w:rPr>
        <w:t xml:space="preserve">he specification defines that the HARQ process corresponding to the first TB </w:t>
      </w:r>
      <w:r w:rsidR="00274D96">
        <w:rPr>
          <w:lang w:eastAsia="zh-CN"/>
        </w:rPr>
        <w:t xml:space="preserve">of multiple TBs </w:t>
      </w:r>
      <w:r w:rsidR="00274D96" w:rsidRPr="00274D96">
        <w:rPr>
          <w:lang w:eastAsia="zh-CN"/>
        </w:rPr>
        <w:t>scheduled by</w:t>
      </w:r>
      <w:r w:rsidR="00274D96">
        <w:rPr>
          <w:lang w:eastAsia="zh-CN"/>
        </w:rPr>
        <w:t xml:space="preserve"> single</w:t>
      </w:r>
      <w:r w:rsidR="00274D96" w:rsidRPr="00274D96">
        <w:rPr>
          <w:lang w:eastAsia="zh-CN"/>
        </w:rPr>
        <w:t xml:space="preserve"> DCI </w:t>
      </w:r>
      <w:r w:rsidR="00274D96" w:rsidRPr="00FF6E7B">
        <w:rPr>
          <w:lang w:eastAsia="zh-CN"/>
        </w:rPr>
        <w:t>support DCI-based overridden mechanism/indication</w:t>
      </w:r>
      <w:r w:rsidR="00274D96" w:rsidRPr="00274D96">
        <w:rPr>
          <w:lang w:eastAsia="zh-CN"/>
        </w:rPr>
        <w:t xml:space="preserve">. </w:t>
      </w:r>
      <w:r w:rsidR="00FF6E7B" w:rsidRPr="00FF6E7B">
        <w:rPr>
          <w:lang w:eastAsia="zh-CN"/>
        </w:rPr>
        <w:t>This approach is not very flexible for the network</w:t>
      </w:r>
      <w:r w:rsidR="00274D96">
        <w:rPr>
          <w:lang w:eastAsia="zh-CN"/>
        </w:rPr>
        <w:t>.</w:t>
      </w:r>
    </w:p>
    <w:p w14:paraId="434DF4E8" w14:textId="6D8F1589" w:rsidR="00D247F9" w:rsidRDefault="00D247F9" w:rsidP="00274D96">
      <w:pPr>
        <w:rPr>
          <w:lang w:eastAsia="zh-CN"/>
        </w:rPr>
      </w:pPr>
      <w:r>
        <w:rPr>
          <w:lang w:eastAsia="zh-CN"/>
        </w:rPr>
        <w:t xml:space="preserve">For Option 2b, </w:t>
      </w:r>
      <w:r w:rsidR="00274D96">
        <w:rPr>
          <w:lang w:eastAsia="zh-CN"/>
        </w:rPr>
        <w:t>DCI-based overridden mechanism</w:t>
      </w:r>
      <w:r w:rsidR="00274D96" w:rsidRPr="00274D96">
        <w:rPr>
          <w:lang w:eastAsia="zh-CN"/>
        </w:rPr>
        <w:t>/indication</w:t>
      </w:r>
      <w:r w:rsidR="00044B3D">
        <w:rPr>
          <w:lang w:eastAsia="zh-CN"/>
        </w:rPr>
        <w:t xml:space="preserve"> is only applied</w:t>
      </w:r>
      <w:r w:rsidR="00044B3D" w:rsidRPr="00044B3D">
        <w:rPr>
          <w:lang w:eastAsia="zh-CN"/>
        </w:rPr>
        <w:t xml:space="preserve"> to TBs with corresponding HARQ processes semi statically configured as disabled or enabled in multiple TBs scheduled by a DCI</w:t>
      </w:r>
      <w:r w:rsidR="00044B3D">
        <w:rPr>
          <w:rFonts w:hint="eastAsia"/>
          <w:lang w:eastAsia="zh-CN"/>
        </w:rPr>
        <w:t>.</w:t>
      </w:r>
      <w:r w:rsidR="00044B3D" w:rsidRPr="00044B3D">
        <w:t xml:space="preserve"> </w:t>
      </w:r>
      <w:r w:rsidR="00044B3D" w:rsidRPr="00044B3D">
        <w:rPr>
          <w:lang w:eastAsia="zh-CN"/>
        </w:rPr>
        <w:t>This approach is</w:t>
      </w:r>
      <w:r w:rsidR="00044B3D">
        <w:rPr>
          <w:lang w:eastAsia="zh-CN"/>
        </w:rPr>
        <w:t xml:space="preserve"> also</w:t>
      </w:r>
      <w:r w:rsidR="00044B3D" w:rsidRPr="00044B3D">
        <w:rPr>
          <w:lang w:eastAsia="zh-CN"/>
        </w:rPr>
        <w:t xml:space="preserve"> not very flexible for the network.</w:t>
      </w:r>
    </w:p>
    <w:p w14:paraId="48FC5E63" w14:textId="02443562" w:rsidR="00DE3C92" w:rsidRDefault="00D247F9" w:rsidP="00DE3C92">
      <w:pPr>
        <w:rPr>
          <w:lang w:eastAsia="zh-CN"/>
        </w:rPr>
      </w:pPr>
      <w:r>
        <w:rPr>
          <w:lang w:eastAsia="zh-CN"/>
        </w:rPr>
        <w:t xml:space="preserve">For </w:t>
      </w:r>
      <w:r w:rsidRPr="00D247F9">
        <w:rPr>
          <w:lang w:eastAsia="zh-CN"/>
        </w:rPr>
        <w:t>Option 2c</w:t>
      </w:r>
      <w:r>
        <w:rPr>
          <w:lang w:eastAsia="zh-CN"/>
        </w:rPr>
        <w:t>,</w:t>
      </w:r>
      <w:r w:rsidRPr="00D247F9">
        <w:rPr>
          <w:lang w:eastAsia="zh-CN"/>
        </w:rPr>
        <w:t xml:space="preserve"> </w:t>
      </w:r>
      <w:r w:rsidR="00DE3C92">
        <w:rPr>
          <w:lang w:eastAsia="zh-CN"/>
        </w:rPr>
        <w:t>t</w:t>
      </w:r>
      <w:r w:rsidR="00DE3C92" w:rsidRPr="002871CC">
        <w:rPr>
          <w:lang w:eastAsia="zh-CN"/>
        </w:rPr>
        <w:t>he network can be configured with one or more of the multiple TBs scheduled by a DCI to support DCI-based overridden mechanism.</w:t>
      </w:r>
      <w:r w:rsidR="00DE3C92">
        <w:rPr>
          <w:lang w:eastAsia="zh-CN"/>
        </w:rPr>
        <w:t xml:space="preserve"> </w:t>
      </w:r>
      <w:r w:rsidR="00DE3C92" w:rsidRPr="002871CC">
        <w:rPr>
          <w:lang w:eastAsia="zh-CN"/>
        </w:rPr>
        <w:t xml:space="preserve">For example, if a </w:t>
      </w:r>
      <w:r w:rsidR="00DE3C92">
        <w:rPr>
          <w:lang w:eastAsia="zh-CN"/>
        </w:rPr>
        <w:t xml:space="preserve">single </w:t>
      </w:r>
      <w:r w:rsidR="00DE3C92" w:rsidRPr="002871CC">
        <w:rPr>
          <w:lang w:eastAsia="zh-CN"/>
        </w:rPr>
        <w:t>DCI schedules 4 TB, the network can configure the first TB to support DCI-based overridden mechanism</w:t>
      </w:r>
      <w:r w:rsidR="00DE3C92">
        <w:rPr>
          <w:lang w:eastAsia="zh-CN"/>
        </w:rPr>
        <w:t xml:space="preserve">. </w:t>
      </w:r>
      <w:r w:rsidR="00DE3C92" w:rsidRPr="002871CC">
        <w:rPr>
          <w:lang w:eastAsia="zh-CN"/>
        </w:rPr>
        <w:t>This way can avoid large bit overhead</w:t>
      </w:r>
      <w:r w:rsidR="00044B3D" w:rsidRPr="00044B3D">
        <w:t xml:space="preserve"> </w:t>
      </w:r>
      <w:r w:rsidR="00044B3D">
        <w:rPr>
          <w:lang w:eastAsia="zh-CN"/>
        </w:rPr>
        <w:t>a</w:t>
      </w:r>
      <w:r w:rsidR="00044B3D" w:rsidRPr="00044B3D">
        <w:rPr>
          <w:lang w:eastAsia="zh-CN"/>
        </w:rPr>
        <w:t>nd is flexible for the network</w:t>
      </w:r>
      <w:r w:rsidR="00DE3C92">
        <w:rPr>
          <w:lang w:eastAsia="zh-CN"/>
        </w:rPr>
        <w:t>.</w:t>
      </w:r>
    </w:p>
    <w:p w14:paraId="7058AD08" w14:textId="3AB9FC08" w:rsidR="00044B3D" w:rsidRDefault="00044B3D" w:rsidP="00D247F9">
      <w:pPr>
        <w:rPr>
          <w:lang w:eastAsia="zh-CN"/>
        </w:rPr>
      </w:pPr>
      <w:r>
        <w:rPr>
          <w:rFonts w:hint="eastAsia"/>
          <w:lang w:eastAsia="zh-CN"/>
        </w:rPr>
        <w:t>F</w:t>
      </w:r>
      <w:r>
        <w:rPr>
          <w:lang w:eastAsia="zh-CN"/>
        </w:rPr>
        <w:t xml:space="preserve">or Option 3, </w:t>
      </w:r>
      <w:r w:rsidRPr="00044B3D">
        <w:rPr>
          <w:lang w:eastAsia="zh-CN"/>
        </w:rPr>
        <w:t>DCI-based overridden mechanism/indication applied TBs is determined by the per-HARQ RRC configuration (e.g., all HARQ enabled, all HARQ disabled or mixed HARQ enabled/disabled configuration)</w:t>
      </w:r>
      <w:r>
        <w:rPr>
          <w:lang w:eastAsia="zh-CN"/>
        </w:rPr>
        <w:t>.</w:t>
      </w:r>
      <w:r w:rsidRPr="00044B3D">
        <w:t xml:space="preserve"> </w:t>
      </w:r>
      <w:r w:rsidRPr="00044B3D">
        <w:rPr>
          <w:lang w:eastAsia="zh-CN"/>
        </w:rPr>
        <w:t>This approach is also not very flexible for the network.</w:t>
      </w:r>
    </w:p>
    <w:p w14:paraId="668EEEE8" w14:textId="7FA176D4" w:rsidR="00D247F9" w:rsidRDefault="00D247F9" w:rsidP="00D247F9">
      <w:pPr>
        <w:rPr>
          <w:lang w:eastAsia="zh-CN"/>
        </w:rPr>
      </w:pPr>
      <w:r>
        <w:rPr>
          <w:lang w:eastAsia="zh-CN"/>
        </w:rPr>
        <w:t xml:space="preserve">For </w:t>
      </w:r>
      <w:r w:rsidRPr="00D247F9">
        <w:rPr>
          <w:lang w:eastAsia="zh-CN"/>
        </w:rPr>
        <w:t>Option 4</w:t>
      </w:r>
      <w:r>
        <w:rPr>
          <w:lang w:eastAsia="zh-CN"/>
        </w:rPr>
        <w:t>, w</w:t>
      </w:r>
      <w:r w:rsidRPr="00E76546">
        <w:rPr>
          <w:lang w:eastAsia="zh-CN"/>
        </w:rPr>
        <w:t xml:space="preserve">hen a </w:t>
      </w:r>
      <w:r>
        <w:rPr>
          <w:lang w:eastAsia="zh-CN"/>
        </w:rPr>
        <w:t xml:space="preserve">single </w:t>
      </w:r>
      <w:r w:rsidRPr="00E76546">
        <w:rPr>
          <w:lang w:eastAsia="zh-CN"/>
        </w:rPr>
        <w:t>DCI schedules multiple TBs, the scheduling DCI cannot indicate HARQ-ACK feedback activation/deactivation</w:t>
      </w:r>
      <w:r>
        <w:rPr>
          <w:lang w:eastAsia="zh-CN"/>
        </w:rPr>
        <w:t>.</w:t>
      </w:r>
      <w:r w:rsidRPr="00E76546">
        <w:t xml:space="preserve"> </w:t>
      </w:r>
      <w:r w:rsidRPr="00E76546">
        <w:rPr>
          <w:lang w:eastAsia="zh-CN"/>
        </w:rPr>
        <w:t>In other words, DCI-based overridden mechanism is only supported when only one DCI schedules one TB</w:t>
      </w:r>
      <w:r>
        <w:rPr>
          <w:lang w:eastAsia="zh-CN"/>
        </w:rPr>
        <w:t>.</w:t>
      </w:r>
      <w:r w:rsidR="00044B3D" w:rsidRPr="00044B3D">
        <w:t xml:space="preserve"> </w:t>
      </w:r>
      <w:r w:rsidR="00044B3D" w:rsidRPr="00044B3D">
        <w:rPr>
          <w:lang w:eastAsia="zh-CN"/>
        </w:rPr>
        <w:t>This is a very simple way</w:t>
      </w:r>
      <w:r w:rsidR="00044B3D">
        <w:rPr>
          <w:lang w:eastAsia="zh-CN"/>
        </w:rPr>
        <w:t>.</w:t>
      </w:r>
    </w:p>
    <w:p w14:paraId="5CBA8865" w14:textId="52A45E9C" w:rsidR="00DE3C92" w:rsidRDefault="00044B3D" w:rsidP="00041F51">
      <w:pPr>
        <w:rPr>
          <w:lang w:eastAsia="zh-CN"/>
        </w:rPr>
      </w:pPr>
      <w:r>
        <w:rPr>
          <w:rFonts w:hint="eastAsia"/>
          <w:lang w:eastAsia="zh-CN"/>
        </w:rPr>
        <w:t>I</w:t>
      </w:r>
      <w:r>
        <w:rPr>
          <w:lang w:eastAsia="zh-CN"/>
        </w:rPr>
        <w:t xml:space="preserve">n our view, Option 2c </w:t>
      </w:r>
      <w:r w:rsidR="00871E84">
        <w:rPr>
          <w:lang w:eastAsia="zh-CN"/>
        </w:rPr>
        <w:t>or</w:t>
      </w:r>
      <w:r>
        <w:rPr>
          <w:lang w:eastAsia="zh-CN"/>
        </w:rPr>
        <w:t xml:space="preserve"> Option 4 can be considered for </w:t>
      </w:r>
      <w:r w:rsidRPr="00044B3D">
        <w:rPr>
          <w:lang w:eastAsia="zh-CN"/>
        </w:rPr>
        <w:t>DCI-based overridden mechanism/indication in multiple TBs scheduled by single DCI</w:t>
      </w:r>
      <w:r>
        <w:rPr>
          <w:lang w:eastAsia="zh-CN"/>
        </w:rPr>
        <w:t>.</w:t>
      </w:r>
    </w:p>
    <w:p w14:paraId="0592A17C" w14:textId="56C2DD0D" w:rsidR="00044B3D" w:rsidRPr="00044B3D" w:rsidRDefault="00044B3D" w:rsidP="00041F51">
      <w:pPr>
        <w:rPr>
          <w:b/>
          <w:i/>
          <w:lang w:eastAsia="zh-CN"/>
        </w:rPr>
      </w:pPr>
      <w:r w:rsidRPr="00044B3D">
        <w:rPr>
          <w:b/>
          <w:i/>
          <w:lang w:eastAsia="zh-CN"/>
        </w:rPr>
        <w:t xml:space="preserve">Proposal </w:t>
      </w:r>
      <w:r w:rsidR="0012094C">
        <w:rPr>
          <w:b/>
          <w:i/>
          <w:lang w:eastAsia="zh-CN"/>
        </w:rPr>
        <w:t>2</w:t>
      </w:r>
      <w:r w:rsidRPr="00044B3D">
        <w:rPr>
          <w:b/>
          <w:i/>
          <w:lang w:eastAsia="zh-CN"/>
        </w:rPr>
        <w:t xml:space="preserve">: Option 2c </w:t>
      </w:r>
      <w:r w:rsidR="00871E84">
        <w:rPr>
          <w:b/>
          <w:i/>
          <w:lang w:eastAsia="zh-CN"/>
        </w:rPr>
        <w:t>or</w:t>
      </w:r>
      <w:r w:rsidRPr="00044B3D">
        <w:rPr>
          <w:b/>
          <w:i/>
          <w:lang w:eastAsia="zh-CN"/>
        </w:rPr>
        <w:t xml:space="preserve"> Option 4 can be considered for DCI-based overridden mechanism/indication in multiple TBs scheduled by single DCI.</w:t>
      </w:r>
    </w:p>
    <w:p w14:paraId="0D5E8132" w14:textId="77777777" w:rsidR="00DE3C92" w:rsidRPr="00DE3C92" w:rsidRDefault="00DE3C92" w:rsidP="00041F51">
      <w:pPr>
        <w:rPr>
          <w:lang w:eastAsia="zh-CN"/>
        </w:rPr>
      </w:pPr>
    </w:p>
    <w:p w14:paraId="7C21C681" w14:textId="77777777" w:rsidR="00DE3C92" w:rsidRDefault="00DE3C92" w:rsidP="00041F51">
      <w:pPr>
        <w:rPr>
          <w:b/>
          <w:i/>
          <w:lang w:eastAsia="zh-CN"/>
        </w:rPr>
      </w:pPr>
    </w:p>
    <w:p w14:paraId="7E344A5B" w14:textId="50EF56E2" w:rsidR="00067070" w:rsidRDefault="00DE3C92" w:rsidP="00DE3C92">
      <w:pPr>
        <w:pStyle w:val="20"/>
        <w:rPr>
          <w:lang w:eastAsia="zh-CN"/>
        </w:rPr>
      </w:pPr>
      <w:r w:rsidRPr="00DE3C92">
        <w:rPr>
          <w:lang w:eastAsia="zh-CN"/>
        </w:rPr>
        <w:lastRenderedPageBreak/>
        <w:t>DCI direct indication of HARQ feedback enable/disable</w:t>
      </w:r>
    </w:p>
    <w:p w14:paraId="02872330" w14:textId="3123F076" w:rsidR="000339EC" w:rsidRDefault="000339EC" w:rsidP="000339EC">
      <w:pPr>
        <w:rPr>
          <w:lang w:eastAsia="zh-CN"/>
        </w:rPr>
      </w:pPr>
      <w:r>
        <w:rPr>
          <w:rFonts w:hint="eastAsia"/>
          <w:lang w:eastAsia="zh-CN"/>
        </w:rPr>
        <w:t>I</w:t>
      </w:r>
      <w:r>
        <w:rPr>
          <w:lang w:eastAsia="zh-CN"/>
        </w:rPr>
        <w:t xml:space="preserve">n RAN1#112b-e, the following agreement on </w:t>
      </w:r>
      <w:r w:rsidRPr="000339EC">
        <w:rPr>
          <w:lang w:eastAsia="zh-CN"/>
        </w:rPr>
        <w:t>DCI-based HARQ enabling/disabling direct indication</w:t>
      </w:r>
      <w:r>
        <w:rPr>
          <w:lang w:eastAsia="zh-CN"/>
        </w:rPr>
        <w:t xml:space="preserve"> had been achieved.</w:t>
      </w:r>
    </w:p>
    <w:tbl>
      <w:tblPr>
        <w:tblStyle w:val="ad"/>
        <w:tblW w:w="0" w:type="auto"/>
        <w:tblLook w:val="04A0" w:firstRow="1" w:lastRow="0" w:firstColumn="1" w:lastColumn="0" w:noHBand="0" w:noVBand="1"/>
      </w:tblPr>
      <w:tblGrid>
        <w:gridCol w:w="9307"/>
      </w:tblGrid>
      <w:tr w:rsidR="000339EC" w14:paraId="1E0773D3" w14:textId="77777777" w:rsidTr="00AC147A">
        <w:tc>
          <w:tcPr>
            <w:tcW w:w="9307" w:type="dxa"/>
          </w:tcPr>
          <w:p w14:paraId="155D9AA4" w14:textId="77777777" w:rsidR="000339EC" w:rsidRPr="00F22E54" w:rsidRDefault="000339EC" w:rsidP="00AC147A">
            <w:pPr>
              <w:tabs>
                <w:tab w:val="left" w:pos="1064"/>
              </w:tabs>
              <w:autoSpaceDE/>
              <w:autoSpaceDN/>
              <w:adjustRightInd/>
              <w:snapToGrid/>
              <w:spacing w:after="0"/>
              <w:jc w:val="left"/>
              <w:rPr>
                <w:rFonts w:ascii="Times" w:eastAsia="Batang" w:hAnsi="Times"/>
                <w:bCs/>
                <w:sz w:val="20"/>
                <w:szCs w:val="24"/>
                <w:highlight w:val="green"/>
                <w:lang w:val="en-GB" w:eastAsia="x-none"/>
              </w:rPr>
            </w:pPr>
            <w:r w:rsidRPr="00F22E54">
              <w:rPr>
                <w:rFonts w:ascii="Times" w:eastAsia="Batang" w:hAnsi="Times" w:hint="eastAsia"/>
                <w:bCs/>
                <w:sz w:val="20"/>
                <w:szCs w:val="24"/>
                <w:highlight w:val="green"/>
                <w:lang w:val="en-GB" w:eastAsia="x-none"/>
              </w:rPr>
              <w:t>Agreement</w:t>
            </w:r>
          </w:p>
          <w:p w14:paraId="430253E1" w14:textId="77777777" w:rsidR="000339EC" w:rsidRPr="00F22E54" w:rsidRDefault="000339EC" w:rsidP="00AC147A">
            <w:pPr>
              <w:autoSpaceDE/>
              <w:autoSpaceDN/>
              <w:adjustRightInd/>
              <w:snapToGrid/>
              <w:spacing w:after="0"/>
              <w:jc w:val="left"/>
              <w:rPr>
                <w:rFonts w:ascii="Times" w:eastAsia="Batang" w:hAnsi="Times"/>
                <w:sz w:val="20"/>
                <w:szCs w:val="20"/>
                <w:lang w:val="en-GB"/>
              </w:rPr>
            </w:pPr>
            <w:r w:rsidRPr="00F22E54">
              <w:rPr>
                <w:rFonts w:ascii="Times" w:eastAsia="Batang" w:hAnsi="Times"/>
                <w:sz w:val="20"/>
                <w:szCs w:val="20"/>
                <w:lang w:val="en-GB"/>
              </w:rPr>
              <w:t>For Option 3 DCI indication:</w:t>
            </w:r>
          </w:p>
          <w:p w14:paraId="4B58C876" w14:textId="77777777" w:rsidR="000339EC" w:rsidRPr="00F22E54" w:rsidRDefault="000339EC" w:rsidP="00AC147A">
            <w:pPr>
              <w:numPr>
                <w:ilvl w:val="0"/>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Option A: when both per-HARQ process bitmap and DCI solution enabling/disabling signaling are configured</w:t>
            </w:r>
          </w:p>
          <w:p w14:paraId="280F3C06" w14:textId="77777777" w:rsidR="000339EC" w:rsidRPr="00F22E54" w:rsidRDefault="000339EC" w:rsidP="00AC147A">
            <w:pPr>
              <w:numPr>
                <w:ilvl w:val="1"/>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DCI-based overridden mechanism is DCI signaling to reverse the HARQ feedback enable/disable for the corresponding transmission from per-HARQ process RRC configuration</w:t>
            </w:r>
          </w:p>
          <w:p w14:paraId="6B7E6DE5" w14:textId="77777777" w:rsidR="000339EC" w:rsidRPr="00F22E54" w:rsidRDefault="000339EC" w:rsidP="00AC147A">
            <w:pPr>
              <w:numPr>
                <w:ilvl w:val="2"/>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For single TB scheduled by DCI, the DCI based overridden indication is applied to one of the following options (to be down-selected):</w:t>
            </w:r>
          </w:p>
          <w:p w14:paraId="6C4AE17A" w14:textId="77777777" w:rsidR="000339EC" w:rsidRPr="00F22E54" w:rsidRDefault="000339EC" w:rsidP="00AC147A">
            <w:pPr>
              <w:numPr>
                <w:ilvl w:val="3"/>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Option A-1: only applied to semi-statically HARQ disabled processes</w:t>
            </w:r>
          </w:p>
          <w:p w14:paraId="0FB8E5C2" w14:textId="77777777" w:rsidR="000339EC" w:rsidRPr="00F22E54" w:rsidRDefault="000339EC" w:rsidP="00AC147A">
            <w:pPr>
              <w:numPr>
                <w:ilvl w:val="3"/>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Option A-4: applied to both semi-statically HARQ disabled and enabled processes</w:t>
            </w:r>
          </w:p>
          <w:p w14:paraId="4352EE43" w14:textId="77777777" w:rsidR="000339EC" w:rsidRPr="00F22E54" w:rsidRDefault="000339EC" w:rsidP="00AC147A">
            <w:pPr>
              <w:numPr>
                <w:ilvl w:val="2"/>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FFS for multiple TBs scheduled by single DCI</w:t>
            </w:r>
          </w:p>
          <w:p w14:paraId="5F8B4F50" w14:textId="77777777" w:rsidR="000339EC" w:rsidRPr="00F22E54" w:rsidRDefault="000339EC" w:rsidP="00AC147A">
            <w:pPr>
              <w:numPr>
                <w:ilvl w:val="0"/>
                <w:numId w:val="34"/>
              </w:numPr>
              <w:autoSpaceDE/>
              <w:autoSpaceDN/>
              <w:adjustRightInd/>
              <w:snapToGrid/>
              <w:spacing w:after="0"/>
              <w:jc w:val="left"/>
              <w:rPr>
                <w:rFonts w:ascii="Times" w:eastAsia="Batang" w:hAnsi="Times"/>
                <w:bCs/>
                <w:iCs/>
                <w:sz w:val="20"/>
                <w:szCs w:val="24"/>
                <w:lang w:eastAsia="x-none"/>
              </w:rPr>
            </w:pPr>
            <w:r w:rsidRPr="00F22E54">
              <w:rPr>
                <w:rFonts w:ascii="Times" w:eastAsia="Batang" w:hAnsi="Times"/>
                <w:bCs/>
                <w:iCs/>
                <w:sz w:val="20"/>
                <w:szCs w:val="24"/>
                <w:lang w:eastAsia="x-none"/>
              </w:rPr>
              <w:t>Option B: DCI-based HARQ enabling/disabling direct indication in case DCI solution enabling/disabling signaling is configured and per-HARQ process bitmap signaling is not configured (i.e. no bitmap is configured)</w:t>
            </w:r>
          </w:p>
          <w:p w14:paraId="7E6E9B22" w14:textId="77777777" w:rsidR="000339EC" w:rsidRPr="00F22E54" w:rsidRDefault="000339EC" w:rsidP="00AC147A">
            <w:pPr>
              <w:numPr>
                <w:ilvl w:val="1"/>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DCI-based mechanism is DCI signaling to directly indicate the HARQ feedback enable/disable for the corresponding transmission</w:t>
            </w:r>
          </w:p>
          <w:p w14:paraId="744256D8" w14:textId="77777777" w:rsidR="000339EC" w:rsidRPr="00F22E54" w:rsidRDefault="000339EC" w:rsidP="00AC147A">
            <w:pPr>
              <w:numPr>
                <w:ilvl w:val="2"/>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For single TB scheduled by DCI, DCI-based direct indication is applied to the scheduled TB</w:t>
            </w:r>
          </w:p>
          <w:p w14:paraId="300A8119" w14:textId="77777777" w:rsidR="000339EC" w:rsidRPr="00F22E54" w:rsidRDefault="000339EC" w:rsidP="00AC147A">
            <w:pPr>
              <w:numPr>
                <w:ilvl w:val="2"/>
                <w:numId w:val="34"/>
              </w:numPr>
              <w:autoSpaceDE/>
              <w:autoSpaceDN/>
              <w:adjustRightInd/>
              <w:snapToGrid/>
              <w:spacing w:after="0"/>
              <w:jc w:val="left"/>
              <w:rPr>
                <w:rFonts w:ascii="Times" w:eastAsia="Batang" w:hAnsi="Times"/>
                <w:sz w:val="20"/>
                <w:szCs w:val="18"/>
              </w:rPr>
            </w:pPr>
            <w:r w:rsidRPr="00F22E54">
              <w:rPr>
                <w:rFonts w:ascii="Times" w:eastAsia="Batang" w:hAnsi="Times"/>
                <w:sz w:val="20"/>
                <w:szCs w:val="18"/>
              </w:rPr>
              <w:t>FFS for multiple TBs scheduled by single DCI</w:t>
            </w:r>
          </w:p>
        </w:tc>
      </w:tr>
    </w:tbl>
    <w:p w14:paraId="799FE15E" w14:textId="60707579" w:rsidR="00044B3D" w:rsidRDefault="00B016A8" w:rsidP="00044B3D">
      <w:pPr>
        <w:rPr>
          <w:lang w:eastAsia="zh-CN"/>
        </w:rPr>
      </w:pPr>
      <w:r>
        <w:rPr>
          <w:rFonts w:hint="eastAsia"/>
          <w:lang w:eastAsia="zh-CN"/>
        </w:rPr>
        <w:t>For</w:t>
      </w:r>
      <w:r>
        <w:rPr>
          <w:lang w:eastAsia="zh-CN"/>
        </w:rPr>
        <w:t xml:space="preserve"> </w:t>
      </w:r>
      <w:r w:rsidRPr="00B016A8">
        <w:rPr>
          <w:lang w:eastAsia="zh-CN"/>
        </w:rPr>
        <w:t>DCI direct indication of HARQ feedback enable/disable in case only DCI solution enabling/disabling signaling is configured</w:t>
      </w:r>
      <w:r>
        <w:rPr>
          <w:rFonts w:hint="eastAsia"/>
          <w:lang w:eastAsia="zh-CN"/>
        </w:rPr>
        <w:t>,</w:t>
      </w:r>
      <w:r>
        <w:rPr>
          <w:lang w:eastAsia="zh-CN"/>
        </w:rPr>
        <w:t xml:space="preserve"> </w:t>
      </w:r>
      <w:r w:rsidR="00044B3D">
        <w:rPr>
          <w:lang w:eastAsia="zh-CN"/>
        </w:rPr>
        <w:t xml:space="preserve">the following Options </w:t>
      </w:r>
      <w:r w:rsidR="000339EC" w:rsidRPr="000339EC">
        <w:rPr>
          <w:lang w:eastAsia="zh-CN"/>
        </w:rPr>
        <w:t xml:space="preserve">for multiple TBs scheduled by single DCI </w:t>
      </w:r>
      <w:r w:rsidR="00044B3D">
        <w:rPr>
          <w:lang w:eastAsia="zh-CN"/>
        </w:rPr>
        <w:t>had been discuss in last meeting.</w:t>
      </w:r>
    </w:p>
    <w:tbl>
      <w:tblPr>
        <w:tblStyle w:val="ad"/>
        <w:tblW w:w="0" w:type="auto"/>
        <w:tblLook w:val="04A0" w:firstRow="1" w:lastRow="0" w:firstColumn="1" w:lastColumn="0" w:noHBand="0" w:noVBand="1"/>
      </w:tblPr>
      <w:tblGrid>
        <w:gridCol w:w="9307"/>
      </w:tblGrid>
      <w:tr w:rsidR="00044B3D" w14:paraId="7F4E6CB5" w14:textId="77777777" w:rsidTr="00371E22">
        <w:tc>
          <w:tcPr>
            <w:tcW w:w="9307" w:type="dxa"/>
          </w:tcPr>
          <w:p w14:paraId="58133B95" w14:textId="77777777" w:rsidR="00044B3D" w:rsidRPr="00044B3D" w:rsidRDefault="00044B3D" w:rsidP="00044B3D">
            <w:pPr>
              <w:pStyle w:val="af2"/>
              <w:numPr>
                <w:ilvl w:val="0"/>
                <w:numId w:val="30"/>
              </w:numPr>
              <w:autoSpaceDE/>
              <w:autoSpaceDN/>
              <w:adjustRightInd/>
              <w:spacing w:after="0" w:line="276" w:lineRule="auto"/>
              <w:ind w:firstLineChars="0"/>
              <w:jc w:val="left"/>
              <w:rPr>
                <w:lang w:eastAsia="zh-CN"/>
              </w:rPr>
            </w:pPr>
            <w:r w:rsidRPr="00044B3D">
              <w:rPr>
                <w:lang w:eastAsia="zh-CN"/>
              </w:rPr>
              <w:t xml:space="preserve">Option 1: DCI-based </w:t>
            </w:r>
            <w:r w:rsidRPr="00044B3D">
              <w:rPr>
                <w:iCs/>
                <w:lang w:eastAsia="zh-CN"/>
              </w:rPr>
              <w:t>HARQ enabling/disabling direct indication</w:t>
            </w:r>
            <w:r w:rsidRPr="00044B3D">
              <w:rPr>
                <w:lang w:eastAsia="zh-CN"/>
              </w:rPr>
              <w:t xml:space="preserve"> is applied to all scheduled TBs</w:t>
            </w:r>
          </w:p>
          <w:p w14:paraId="74E1B8FD" w14:textId="77777777" w:rsidR="00044B3D" w:rsidRPr="00044B3D" w:rsidRDefault="00044B3D" w:rsidP="00044B3D">
            <w:pPr>
              <w:pStyle w:val="af2"/>
              <w:numPr>
                <w:ilvl w:val="1"/>
                <w:numId w:val="30"/>
              </w:numPr>
              <w:autoSpaceDE/>
              <w:autoSpaceDN/>
              <w:adjustRightInd/>
              <w:spacing w:after="0" w:line="276" w:lineRule="auto"/>
              <w:ind w:firstLineChars="0"/>
              <w:jc w:val="left"/>
              <w:rPr>
                <w:lang w:eastAsia="zh-CN"/>
              </w:rPr>
            </w:pPr>
            <w:r w:rsidRPr="00044B3D">
              <w:rPr>
                <w:lang w:eastAsia="zh-CN"/>
              </w:rPr>
              <w:t>Option 1a: single indication applied to all scheduled TBs</w:t>
            </w:r>
          </w:p>
          <w:p w14:paraId="1282B767" w14:textId="77777777" w:rsidR="00044B3D" w:rsidRPr="00044B3D" w:rsidRDefault="00044B3D" w:rsidP="00044B3D">
            <w:pPr>
              <w:pStyle w:val="af2"/>
              <w:numPr>
                <w:ilvl w:val="1"/>
                <w:numId w:val="30"/>
              </w:numPr>
              <w:autoSpaceDE/>
              <w:autoSpaceDN/>
              <w:adjustRightInd/>
              <w:spacing w:after="0" w:line="276" w:lineRule="auto"/>
              <w:ind w:firstLineChars="0"/>
              <w:jc w:val="left"/>
              <w:rPr>
                <w:lang w:eastAsia="zh-CN"/>
              </w:rPr>
            </w:pPr>
            <w:r w:rsidRPr="00044B3D">
              <w:rPr>
                <w:lang w:eastAsia="zh-CN"/>
              </w:rPr>
              <w:t>Option 1b: separate indications for each scheduled TB</w:t>
            </w:r>
          </w:p>
          <w:p w14:paraId="3BC296B4" w14:textId="77777777" w:rsidR="00044B3D" w:rsidRPr="00044B3D" w:rsidRDefault="00044B3D" w:rsidP="00044B3D">
            <w:pPr>
              <w:pStyle w:val="af2"/>
              <w:numPr>
                <w:ilvl w:val="0"/>
                <w:numId w:val="30"/>
              </w:numPr>
              <w:autoSpaceDE/>
              <w:autoSpaceDN/>
              <w:adjustRightInd/>
              <w:spacing w:after="0" w:line="276" w:lineRule="auto"/>
              <w:ind w:firstLineChars="0"/>
              <w:jc w:val="left"/>
              <w:rPr>
                <w:lang w:eastAsia="zh-CN"/>
              </w:rPr>
            </w:pPr>
            <w:r w:rsidRPr="00044B3D">
              <w:rPr>
                <w:lang w:eastAsia="zh-CN"/>
              </w:rPr>
              <w:t xml:space="preserve">Option 2: DCI-based </w:t>
            </w:r>
            <w:r w:rsidRPr="00044B3D">
              <w:rPr>
                <w:iCs/>
                <w:lang w:eastAsia="zh-CN"/>
              </w:rPr>
              <w:t>HARQ enabling/disabling direct indication</w:t>
            </w:r>
            <w:r w:rsidRPr="00044B3D">
              <w:rPr>
                <w:lang w:eastAsia="zh-CN"/>
              </w:rPr>
              <w:t xml:space="preserve"> is applied to subset of scheduled TBs (e.g., first TB scheduled by DCI)</w:t>
            </w:r>
          </w:p>
          <w:p w14:paraId="649D3D88" w14:textId="3572FCCD" w:rsidR="00044B3D" w:rsidRPr="00044B3D" w:rsidRDefault="00044B3D" w:rsidP="00044B3D">
            <w:pPr>
              <w:pStyle w:val="af2"/>
              <w:numPr>
                <w:ilvl w:val="0"/>
                <w:numId w:val="30"/>
              </w:numPr>
              <w:autoSpaceDE/>
              <w:autoSpaceDN/>
              <w:adjustRightInd/>
              <w:spacing w:after="0" w:line="276" w:lineRule="auto"/>
              <w:ind w:firstLineChars="0"/>
              <w:jc w:val="left"/>
              <w:rPr>
                <w:sz w:val="20"/>
                <w:szCs w:val="20"/>
                <w:lang w:eastAsia="zh-CN"/>
              </w:rPr>
            </w:pPr>
            <w:r w:rsidRPr="00044B3D">
              <w:rPr>
                <w:lang w:eastAsia="zh-CN"/>
              </w:rPr>
              <w:t xml:space="preserve">Option 3: DCI-based </w:t>
            </w:r>
            <w:r w:rsidRPr="00044B3D">
              <w:rPr>
                <w:iCs/>
                <w:lang w:eastAsia="zh-CN"/>
              </w:rPr>
              <w:t>HARQ enabling/disabling direct indication</w:t>
            </w:r>
            <w:r w:rsidRPr="00044B3D">
              <w:rPr>
                <w:lang w:eastAsia="zh-CN"/>
              </w:rPr>
              <w:t xml:space="preserve"> is not applied to multiple TBs scheduled by single DCI</w:t>
            </w:r>
          </w:p>
        </w:tc>
      </w:tr>
    </w:tbl>
    <w:p w14:paraId="7EAD67F1" w14:textId="6B464A3E" w:rsidR="00044B3D" w:rsidRDefault="00044B3D" w:rsidP="00044B3D">
      <w:pPr>
        <w:rPr>
          <w:lang w:eastAsia="zh-CN"/>
        </w:rPr>
      </w:pPr>
      <w:r>
        <w:rPr>
          <w:rFonts w:hint="eastAsia"/>
          <w:lang w:eastAsia="zh-CN"/>
        </w:rPr>
        <w:t>F</w:t>
      </w:r>
      <w:r>
        <w:rPr>
          <w:lang w:eastAsia="zh-CN"/>
        </w:rPr>
        <w:t xml:space="preserve">or </w:t>
      </w:r>
      <w:r w:rsidRPr="00DE3C92">
        <w:rPr>
          <w:lang w:eastAsia="zh-CN"/>
        </w:rPr>
        <w:t>Option 1</w:t>
      </w:r>
      <w:r>
        <w:rPr>
          <w:lang w:eastAsia="zh-CN"/>
        </w:rPr>
        <w:t>b, t</w:t>
      </w:r>
      <w:r w:rsidRPr="002871CC">
        <w:rPr>
          <w:lang w:eastAsia="zh-CN"/>
        </w:rPr>
        <w:t>he HAR</w:t>
      </w:r>
      <w:r>
        <w:rPr>
          <w:lang w:eastAsia="zh-CN"/>
        </w:rPr>
        <w:t>Q</w:t>
      </w:r>
      <w:r w:rsidRPr="002871CC">
        <w:rPr>
          <w:lang w:eastAsia="zh-CN"/>
        </w:rPr>
        <w:t xml:space="preserve"> process corresponding to </w:t>
      </w:r>
      <w:r w:rsidRPr="00DE3C92">
        <w:rPr>
          <w:lang w:eastAsia="zh-CN"/>
        </w:rPr>
        <w:t>each scheduled TB</w:t>
      </w:r>
      <w:r w:rsidRPr="002871CC">
        <w:rPr>
          <w:lang w:eastAsia="zh-CN"/>
        </w:rPr>
        <w:t xml:space="preserve"> by a DCI supports </w:t>
      </w:r>
      <w:r w:rsidRPr="00044B3D">
        <w:rPr>
          <w:lang w:eastAsia="zh-CN"/>
        </w:rPr>
        <w:t>DCI-based HARQ enabling/disabling direct indication</w:t>
      </w:r>
      <w:r>
        <w:rPr>
          <w:lang w:eastAsia="zh-CN"/>
        </w:rPr>
        <w:t xml:space="preserve"> and </w:t>
      </w:r>
      <w:r w:rsidRPr="00DE3C92">
        <w:rPr>
          <w:lang w:eastAsia="zh-CN"/>
        </w:rPr>
        <w:t>separate indications for each scheduled TB</w:t>
      </w:r>
      <w:r w:rsidRPr="002871CC">
        <w:rPr>
          <w:lang w:eastAsia="zh-CN"/>
        </w:rPr>
        <w:t>.</w:t>
      </w:r>
      <w:r w:rsidRPr="002871CC">
        <w:t xml:space="preserve"> </w:t>
      </w:r>
      <w:r w:rsidRPr="002871CC">
        <w:rPr>
          <w:lang w:eastAsia="zh-CN"/>
        </w:rPr>
        <w:t>It is the most flexible way</w:t>
      </w:r>
      <w:r>
        <w:rPr>
          <w:lang w:eastAsia="zh-CN"/>
        </w:rPr>
        <w:t>.</w:t>
      </w:r>
      <w:r w:rsidRPr="002871CC">
        <w:t xml:space="preserve"> </w:t>
      </w:r>
      <w:r>
        <w:rPr>
          <w:lang w:eastAsia="zh-CN"/>
        </w:rPr>
        <w:t xml:space="preserve">However, </w:t>
      </w:r>
      <w:r w:rsidRPr="00DE3C92">
        <w:rPr>
          <w:lang w:eastAsia="zh-CN"/>
        </w:rPr>
        <w:t>Option 1</w:t>
      </w:r>
      <w:r>
        <w:rPr>
          <w:lang w:eastAsia="zh-CN"/>
        </w:rPr>
        <w:t>b</w:t>
      </w:r>
      <w:r w:rsidRPr="002871CC">
        <w:rPr>
          <w:lang w:eastAsia="zh-CN"/>
        </w:rPr>
        <w:t xml:space="preserve"> will bring large bit overhead. According to the calculation of one TB corresponding to one bit, the number of bits supporting</w:t>
      </w:r>
      <w:r w:rsidRPr="00DE3C92">
        <w:t xml:space="preserve"> </w:t>
      </w:r>
      <w:r w:rsidRPr="00DE3C92">
        <w:rPr>
          <w:lang w:eastAsia="zh-CN"/>
        </w:rPr>
        <w:t>Option 1</w:t>
      </w:r>
      <w:r>
        <w:rPr>
          <w:lang w:eastAsia="zh-CN"/>
        </w:rPr>
        <w:t>b</w:t>
      </w:r>
      <w:r w:rsidRPr="002871CC">
        <w:rPr>
          <w:lang w:eastAsia="zh-CN"/>
        </w:rPr>
        <w:t xml:space="preserve"> is equal to the maximum number of </w:t>
      </w:r>
      <w:r>
        <w:rPr>
          <w:lang w:eastAsia="zh-CN"/>
        </w:rPr>
        <w:t>TB</w:t>
      </w:r>
      <w:r w:rsidRPr="002871CC">
        <w:rPr>
          <w:lang w:eastAsia="zh-CN"/>
        </w:rPr>
        <w:t xml:space="preserve"> scheduled by a DCI</w:t>
      </w:r>
      <w:r>
        <w:rPr>
          <w:lang w:eastAsia="zh-CN"/>
        </w:rPr>
        <w:t>.</w:t>
      </w:r>
    </w:p>
    <w:p w14:paraId="0451D998" w14:textId="656B5E12" w:rsidR="00044B3D" w:rsidRDefault="00044B3D" w:rsidP="00044B3D">
      <w:pPr>
        <w:rPr>
          <w:lang w:eastAsia="zh-CN"/>
        </w:rPr>
      </w:pPr>
      <w:r>
        <w:rPr>
          <w:lang w:eastAsia="zh-CN"/>
        </w:rPr>
        <w:t xml:space="preserve">In </w:t>
      </w:r>
      <w:r w:rsidRPr="00DE3C92">
        <w:rPr>
          <w:lang w:eastAsia="zh-CN"/>
        </w:rPr>
        <w:t xml:space="preserve">Option </w:t>
      </w:r>
      <w:r>
        <w:rPr>
          <w:lang w:eastAsia="zh-CN"/>
        </w:rPr>
        <w:t>2,</w:t>
      </w:r>
      <w:r w:rsidRPr="00044B3D">
        <w:t xml:space="preserve"> </w:t>
      </w:r>
      <w:r w:rsidRPr="00044B3D">
        <w:rPr>
          <w:lang w:eastAsia="zh-CN"/>
        </w:rPr>
        <w:t>DCI-based HARQ enabling/disabling direct indication</w:t>
      </w:r>
      <w:r w:rsidRPr="00D247F9">
        <w:rPr>
          <w:lang w:eastAsia="zh-CN"/>
        </w:rPr>
        <w:t xml:space="preserve"> is applied to subset of scheduled TBs</w:t>
      </w:r>
      <w:r>
        <w:rPr>
          <w:lang w:eastAsia="zh-CN"/>
        </w:rPr>
        <w:t xml:space="preserve">. Similar to </w:t>
      </w:r>
      <w:r w:rsidRPr="00044B3D">
        <w:rPr>
          <w:lang w:eastAsia="zh-CN"/>
        </w:rPr>
        <w:t>DCI-based overridden mechanism/indication in multiple TBs scheduled by single DCI</w:t>
      </w:r>
      <w:r>
        <w:rPr>
          <w:lang w:eastAsia="zh-CN"/>
        </w:rPr>
        <w:t>, one way is that t</w:t>
      </w:r>
      <w:r w:rsidRPr="00274D96">
        <w:rPr>
          <w:lang w:eastAsia="zh-CN"/>
        </w:rPr>
        <w:t xml:space="preserve">he specification defines that the HARQ process corresponding to the first TB </w:t>
      </w:r>
      <w:r>
        <w:rPr>
          <w:lang w:eastAsia="zh-CN"/>
        </w:rPr>
        <w:t xml:space="preserve">of multiple TBs </w:t>
      </w:r>
      <w:r w:rsidRPr="00274D96">
        <w:rPr>
          <w:lang w:eastAsia="zh-CN"/>
        </w:rPr>
        <w:t>scheduled by</w:t>
      </w:r>
      <w:r>
        <w:rPr>
          <w:lang w:eastAsia="zh-CN"/>
        </w:rPr>
        <w:t xml:space="preserve"> single</w:t>
      </w:r>
      <w:r w:rsidRPr="00274D96">
        <w:rPr>
          <w:lang w:eastAsia="zh-CN"/>
        </w:rPr>
        <w:t xml:space="preserve"> DCI </w:t>
      </w:r>
      <w:r w:rsidRPr="00FF6E7B">
        <w:rPr>
          <w:lang w:eastAsia="zh-CN"/>
        </w:rPr>
        <w:t xml:space="preserve">support </w:t>
      </w:r>
      <w:r w:rsidR="00103C27" w:rsidRPr="00103C27">
        <w:rPr>
          <w:lang w:eastAsia="zh-CN"/>
        </w:rPr>
        <w:t>DCI-based HARQ enabling/disabling direct indication</w:t>
      </w:r>
      <w:r w:rsidRPr="00274D96">
        <w:rPr>
          <w:lang w:eastAsia="zh-CN"/>
        </w:rPr>
        <w:t xml:space="preserve">. </w:t>
      </w:r>
      <w:r w:rsidRPr="00FF6E7B">
        <w:rPr>
          <w:lang w:eastAsia="zh-CN"/>
        </w:rPr>
        <w:t>This approach is not very flexible for the network</w:t>
      </w:r>
      <w:r>
        <w:rPr>
          <w:lang w:eastAsia="zh-CN"/>
        </w:rPr>
        <w:t>.</w:t>
      </w:r>
      <w:r w:rsidR="00103C27">
        <w:rPr>
          <w:lang w:eastAsia="zh-CN"/>
        </w:rPr>
        <w:t xml:space="preserve"> </w:t>
      </w:r>
      <w:r>
        <w:rPr>
          <w:lang w:eastAsia="zh-CN"/>
        </w:rPr>
        <w:t>An</w:t>
      </w:r>
      <w:r w:rsidR="00103C27">
        <w:rPr>
          <w:lang w:eastAsia="zh-CN"/>
        </w:rPr>
        <w:t>o</w:t>
      </w:r>
      <w:r>
        <w:rPr>
          <w:lang w:eastAsia="zh-CN"/>
        </w:rPr>
        <w:t>ther</w:t>
      </w:r>
      <w:r w:rsidR="00103C27">
        <w:rPr>
          <w:lang w:eastAsia="zh-CN"/>
        </w:rPr>
        <w:t xml:space="preserve"> way is that</w:t>
      </w:r>
      <w:r w:rsidRPr="00D247F9">
        <w:rPr>
          <w:lang w:eastAsia="zh-CN"/>
        </w:rPr>
        <w:t xml:space="preserve"> </w:t>
      </w:r>
      <w:r>
        <w:rPr>
          <w:lang w:eastAsia="zh-CN"/>
        </w:rPr>
        <w:t>t</w:t>
      </w:r>
      <w:r w:rsidRPr="002871CC">
        <w:rPr>
          <w:lang w:eastAsia="zh-CN"/>
        </w:rPr>
        <w:t xml:space="preserve">he network can be configured with one or more of the multiple TBs scheduled by a DCI to support </w:t>
      </w:r>
      <w:r w:rsidR="00103C27" w:rsidRPr="00103C27">
        <w:rPr>
          <w:lang w:eastAsia="zh-CN"/>
        </w:rPr>
        <w:t>DCI-based HARQ enabling/disabling direct indication</w:t>
      </w:r>
      <w:r w:rsidRPr="002871CC">
        <w:rPr>
          <w:lang w:eastAsia="zh-CN"/>
        </w:rPr>
        <w:t>.</w:t>
      </w:r>
      <w:r>
        <w:rPr>
          <w:lang w:eastAsia="zh-CN"/>
        </w:rPr>
        <w:t xml:space="preserve"> </w:t>
      </w:r>
      <w:r w:rsidRPr="002871CC">
        <w:rPr>
          <w:lang w:eastAsia="zh-CN"/>
        </w:rPr>
        <w:t xml:space="preserve">For example, if a </w:t>
      </w:r>
      <w:r>
        <w:rPr>
          <w:lang w:eastAsia="zh-CN"/>
        </w:rPr>
        <w:t xml:space="preserve">single </w:t>
      </w:r>
      <w:r w:rsidRPr="002871CC">
        <w:rPr>
          <w:lang w:eastAsia="zh-CN"/>
        </w:rPr>
        <w:t xml:space="preserve">DCI schedules 4 TB, the network can configure the first TB to support </w:t>
      </w:r>
      <w:r w:rsidR="00103C27" w:rsidRPr="00103C27">
        <w:rPr>
          <w:lang w:eastAsia="zh-CN"/>
        </w:rPr>
        <w:t>DCI-based HARQ enabling/disabling direct indication</w:t>
      </w:r>
      <w:r>
        <w:rPr>
          <w:lang w:eastAsia="zh-CN"/>
        </w:rPr>
        <w:t xml:space="preserve">. </w:t>
      </w:r>
      <w:r w:rsidRPr="002871CC">
        <w:rPr>
          <w:lang w:eastAsia="zh-CN"/>
        </w:rPr>
        <w:t>This way can avoid large bit overhead</w:t>
      </w:r>
      <w:r w:rsidRPr="00044B3D">
        <w:t xml:space="preserve"> </w:t>
      </w:r>
      <w:r>
        <w:rPr>
          <w:lang w:eastAsia="zh-CN"/>
        </w:rPr>
        <w:t>a</w:t>
      </w:r>
      <w:r w:rsidRPr="00044B3D">
        <w:rPr>
          <w:lang w:eastAsia="zh-CN"/>
        </w:rPr>
        <w:t>nd is flexible for the network</w:t>
      </w:r>
      <w:r>
        <w:rPr>
          <w:lang w:eastAsia="zh-CN"/>
        </w:rPr>
        <w:t>.</w:t>
      </w:r>
    </w:p>
    <w:p w14:paraId="72BEFB6C" w14:textId="30096771" w:rsidR="00044B3D" w:rsidRDefault="00044B3D" w:rsidP="00044B3D">
      <w:pPr>
        <w:rPr>
          <w:lang w:eastAsia="zh-CN"/>
        </w:rPr>
      </w:pPr>
      <w:r>
        <w:rPr>
          <w:lang w:eastAsia="zh-CN"/>
        </w:rPr>
        <w:t xml:space="preserve">For </w:t>
      </w:r>
      <w:r w:rsidRPr="00D247F9">
        <w:rPr>
          <w:lang w:eastAsia="zh-CN"/>
        </w:rPr>
        <w:t xml:space="preserve">Option </w:t>
      </w:r>
      <w:r w:rsidR="00103C27">
        <w:rPr>
          <w:lang w:eastAsia="zh-CN"/>
        </w:rPr>
        <w:t>3</w:t>
      </w:r>
      <w:r>
        <w:rPr>
          <w:lang w:eastAsia="zh-CN"/>
        </w:rPr>
        <w:t>, w</w:t>
      </w:r>
      <w:r w:rsidRPr="00E76546">
        <w:rPr>
          <w:lang w:eastAsia="zh-CN"/>
        </w:rPr>
        <w:t xml:space="preserve">hen a </w:t>
      </w:r>
      <w:r>
        <w:rPr>
          <w:lang w:eastAsia="zh-CN"/>
        </w:rPr>
        <w:t xml:space="preserve">single </w:t>
      </w:r>
      <w:r w:rsidRPr="00E76546">
        <w:rPr>
          <w:lang w:eastAsia="zh-CN"/>
        </w:rPr>
        <w:t>DCI schedules multiple TBs, the scheduling DCI cannot indicate HARQ-ACK feedback activation/deactivation</w:t>
      </w:r>
      <w:r>
        <w:rPr>
          <w:lang w:eastAsia="zh-CN"/>
        </w:rPr>
        <w:t>.</w:t>
      </w:r>
      <w:r w:rsidRPr="00E76546">
        <w:t xml:space="preserve"> </w:t>
      </w:r>
      <w:r w:rsidRPr="00E76546">
        <w:rPr>
          <w:lang w:eastAsia="zh-CN"/>
        </w:rPr>
        <w:t xml:space="preserve">In other words, </w:t>
      </w:r>
      <w:r w:rsidR="00103C27" w:rsidRPr="00103C27">
        <w:rPr>
          <w:lang w:eastAsia="zh-CN"/>
        </w:rPr>
        <w:t>DCI-based HARQ enabling/disabling direct indication</w:t>
      </w:r>
      <w:r w:rsidRPr="00E76546">
        <w:rPr>
          <w:lang w:eastAsia="zh-CN"/>
        </w:rPr>
        <w:t xml:space="preserve"> is only supported when only one DCI schedules one TB</w:t>
      </w:r>
      <w:r>
        <w:rPr>
          <w:lang w:eastAsia="zh-CN"/>
        </w:rPr>
        <w:t>.</w:t>
      </w:r>
      <w:r w:rsidRPr="00044B3D">
        <w:t xml:space="preserve"> </w:t>
      </w:r>
      <w:r w:rsidRPr="00044B3D">
        <w:rPr>
          <w:lang w:eastAsia="zh-CN"/>
        </w:rPr>
        <w:t>This is a very simple way</w:t>
      </w:r>
      <w:r>
        <w:rPr>
          <w:lang w:eastAsia="zh-CN"/>
        </w:rPr>
        <w:t>.</w:t>
      </w:r>
    </w:p>
    <w:p w14:paraId="23C04629" w14:textId="2C68B823" w:rsidR="00044B3D" w:rsidRDefault="00044B3D" w:rsidP="00044B3D">
      <w:pPr>
        <w:rPr>
          <w:lang w:eastAsia="zh-CN"/>
        </w:rPr>
      </w:pPr>
      <w:r>
        <w:rPr>
          <w:rFonts w:hint="eastAsia"/>
          <w:lang w:eastAsia="zh-CN"/>
        </w:rPr>
        <w:t>I</w:t>
      </w:r>
      <w:r>
        <w:rPr>
          <w:lang w:eastAsia="zh-CN"/>
        </w:rPr>
        <w:t xml:space="preserve">n our view, Option </w:t>
      </w:r>
      <w:r w:rsidR="00103C27">
        <w:rPr>
          <w:lang w:eastAsia="zh-CN"/>
        </w:rPr>
        <w:t xml:space="preserve">2 </w:t>
      </w:r>
      <w:r w:rsidR="00871E84">
        <w:rPr>
          <w:lang w:eastAsia="zh-CN"/>
        </w:rPr>
        <w:t>or</w:t>
      </w:r>
      <w:r>
        <w:rPr>
          <w:lang w:eastAsia="zh-CN"/>
        </w:rPr>
        <w:t xml:space="preserve"> Option </w:t>
      </w:r>
      <w:r w:rsidR="00103C27">
        <w:rPr>
          <w:lang w:eastAsia="zh-CN"/>
        </w:rPr>
        <w:t>3</w:t>
      </w:r>
      <w:r>
        <w:rPr>
          <w:lang w:eastAsia="zh-CN"/>
        </w:rPr>
        <w:t xml:space="preserve"> can be considered for </w:t>
      </w:r>
      <w:r w:rsidR="00103C27" w:rsidRPr="00103C27">
        <w:rPr>
          <w:lang w:eastAsia="zh-CN"/>
        </w:rPr>
        <w:t>DCI-based HARQ enabling/disabling direct indication</w:t>
      </w:r>
      <w:r w:rsidRPr="00044B3D">
        <w:rPr>
          <w:lang w:eastAsia="zh-CN"/>
        </w:rPr>
        <w:t xml:space="preserve"> in multiple TBs scheduled by single DCI</w:t>
      </w:r>
      <w:r>
        <w:rPr>
          <w:lang w:eastAsia="zh-CN"/>
        </w:rPr>
        <w:t>.</w:t>
      </w:r>
    </w:p>
    <w:p w14:paraId="22506A57" w14:textId="0B4AEE6C" w:rsidR="00044B3D" w:rsidRPr="00044B3D" w:rsidRDefault="00044B3D" w:rsidP="00044B3D">
      <w:pPr>
        <w:rPr>
          <w:b/>
          <w:i/>
          <w:lang w:eastAsia="zh-CN"/>
        </w:rPr>
      </w:pPr>
      <w:r w:rsidRPr="00044B3D">
        <w:rPr>
          <w:b/>
          <w:i/>
          <w:lang w:eastAsia="zh-CN"/>
        </w:rPr>
        <w:lastRenderedPageBreak/>
        <w:t xml:space="preserve">Proposal </w:t>
      </w:r>
      <w:r w:rsidR="0012094C">
        <w:rPr>
          <w:b/>
          <w:i/>
          <w:lang w:eastAsia="zh-CN"/>
        </w:rPr>
        <w:t>3</w:t>
      </w:r>
      <w:r w:rsidRPr="00044B3D">
        <w:rPr>
          <w:b/>
          <w:i/>
          <w:lang w:eastAsia="zh-CN"/>
        </w:rPr>
        <w:t xml:space="preserve">: </w:t>
      </w:r>
      <w:r w:rsidR="00103C27" w:rsidRPr="00103C27">
        <w:rPr>
          <w:b/>
          <w:i/>
          <w:lang w:eastAsia="zh-CN"/>
        </w:rPr>
        <w:t xml:space="preserve">Option 2 </w:t>
      </w:r>
      <w:r w:rsidR="00871E84">
        <w:rPr>
          <w:b/>
          <w:i/>
          <w:lang w:eastAsia="zh-CN"/>
        </w:rPr>
        <w:t>or</w:t>
      </w:r>
      <w:r w:rsidR="00103C27" w:rsidRPr="00103C27">
        <w:rPr>
          <w:b/>
          <w:i/>
          <w:lang w:eastAsia="zh-CN"/>
        </w:rPr>
        <w:t xml:space="preserve"> Option 3 can be considered for DCI-based HARQ enabling/disabling direct indication in multiple TBs scheduled by single DCI.</w:t>
      </w:r>
    </w:p>
    <w:p w14:paraId="4FA1380B" w14:textId="77777777" w:rsidR="00DE3C92" w:rsidRPr="00044B3D" w:rsidRDefault="00DE3C92" w:rsidP="00041F51">
      <w:pPr>
        <w:rPr>
          <w:lang w:eastAsia="zh-CN"/>
        </w:rPr>
      </w:pPr>
    </w:p>
    <w:p w14:paraId="396AB992" w14:textId="28F423C7" w:rsidR="00B016A8" w:rsidRDefault="00DE3C92" w:rsidP="00DE3C92">
      <w:pPr>
        <w:pStyle w:val="20"/>
        <w:rPr>
          <w:lang w:eastAsia="zh-CN"/>
        </w:rPr>
      </w:pPr>
      <w:r>
        <w:rPr>
          <w:rFonts w:hint="eastAsia"/>
          <w:lang w:eastAsia="zh-CN"/>
        </w:rPr>
        <w:t xml:space="preserve">DCI design for </w:t>
      </w:r>
      <w:r w:rsidRPr="00DE3C92">
        <w:rPr>
          <w:lang w:eastAsia="zh-CN"/>
        </w:rPr>
        <w:t>DCI-based overridden/direct indication</w:t>
      </w:r>
    </w:p>
    <w:p w14:paraId="1F2346F5" w14:textId="445A7704" w:rsidR="00BA371D" w:rsidRDefault="00BA371D" w:rsidP="00041F51">
      <w:pPr>
        <w:rPr>
          <w:lang w:eastAsia="zh-CN"/>
        </w:rPr>
      </w:pPr>
      <w:r>
        <w:rPr>
          <w:rFonts w:hint="eastAsia"/>
          <w:lang w:eastAsia="zh-CN"/>
        </w:rPr>
        <w:t>In RAN1#112</w:t>
      </w:r>
      <w:r w:rsidR="00012837">
        <w:rPr>
          <w:rFonts w:hint="eastAsia"/>
          <w:lang w:eastAsia="zh-CN"/>
        </w:rPr>
        <w:t>b</w:t>
      </w:r>
      <w:r w:rsidR="00012837">
        <w:rPr>
          <w:lang w:eastAsia="zh-CN"/>
        </w:rPr>
        <w:t>-e</w:t>
      </w:r>
      <w:r>
        <w:rPr>
          <w:rFonts w:hint="eastAsia"/>
          <w:lang w:eastAsia="zh-CN"/>
        </w:rPr>
        <w:t>, the following agreement on</w:t>
      </w:r>
      <w:r w:rsidR="00012837">
        <w:rPr>
          <w:lang w:eastAsia="zh-CN"/>
        </w:rPr>
        <w:t xml:space="preserve"> </w:t>
      </w:r>
      <w:r w:rsidR="00012837" w:rsidRPr="00012837">
        <w:rPr>
          <w:lang w:eastAsia="zh-CN"/>
        </w:rPr>
        <w:t>DCI design for DCI-based direct indication</w:t>
      </w:r>
      <w:r w:rsidR="00012837" w:rsidRPr="00012837">
        <w:rPr>
          <w:rFonts w:hint="eastAsia"/>
          <w:lang w:eastAsia="zh-CN"/>
        </w:rPr>
        <w:t xml:space="preserve"> </w:t>
      </w:r>
      <w:r>
        <w:rPr>
          <w:rFonts w:hint="eastAsia"/>
          <w:lang w:eastAsia="zh-CN"/>
        </w:rPr>
        <w:t>had been achieved</w:t>
      </w:r>
      <w:r w:rsidR="00F7243D">
        <w:rPr>
          <w:lang w:eastAsia="zh-CN"/>
        </w:rPr>
        <w:t xml:space="preserve"> [</w:t>
      </w:r>
      <w:r w:rsidR="00871E84">
        <w:rPr>
          <w:lang w:eastAsia="zh-CN"/>
        </w:rPr>
        <w:t>3</w:t>
      </w:r>
      <w:r w:rsidR="00F7243D">
        <w:rPr>
          <w:lang w:eastAsia="zh-CN"/>
        </w:rPr>
        <w:t>]</w:t>
      </w:r>
      <w:r>
        <w:rPr>
          <w:rFonts w:hint="eastAsia"/>
          <w:lang w:eastAsia="zh-CN"/>
        </w:rPr>
        <w:t>.</w:t>
      </w:r>
    </w:p>
    <w:tbl>
      <w:tblPr>
        <w:tblStyle w:val="ad"/>
        <w:tblW w:w="0" w:type="auto"/>
        <w:tblLook w:val="04A0" w:firstRow="1" w:lastRow="0" w:firstColumn="1" w:lastColumn="0" w:noHBand="0" w:noVBand="1"/>
      </w:tblPr>
      <w:tblGrid>
        <w:gridCol w:w="9307"/>
      </w:tblGrid>
      <w:tr w:rsidR="00BA371D" w14:paraId="228B60B9" w14:textId="77777777" w:rsidTr="00BA371D">
        <w:tc>
          <w:tcPr>
            <w:tcW w:w="9307" w:type="dxa"/>
          </w:tcPr>
          <w:p w14:paraId="54F4E607" w14:textId="77777777" w:rsidR="00012837" w:rsidRPr="00EC3473" w:rsidRDefault="00012837" w:rsidP="00012837">
            <w:pPr>
              <w:rPr>
                <w:highlight w:val="green"/>
              </w:rPr>
            </w:pPr>
            <w:bookmarkStart w:id="2" w:name="_Hlk133492071"/>
            <w:r w:rsidRPr="00EC3473">
              <w:rPr>
                <w:rFonts w:hint="eastAsia"/>
                <w:highlight w:val="green"/>
              </w:rPr>
              <w:t>Agreement</w:t>
            </w:r>
          </w:p>
          <w:p w14:paraId="522976DB" w14:textId="77777777" w:rsidR="00012837" w:rsidRPr="0055677D" w:rsidRDefault="00012837" w:rsidP="00012837">
            <w:pPr>
              <w:rPr>
                <w:szCs w:val="20"/>
              </w:rPr>
            </w:pPr>
            <w:r w:rsidRPr="0055677D">
              <w:rPr>
                <w:szCs w:val="20"/>
              </w:rPr>
              <w:t xml:space="preserve">For single TB scheduled by DCI, </w:t>
            </w:r>
            <w:r>
              <w:rPr>
                <w:szCs w:val="20"/>
              </w:rPr>
              <w:t>f</w:t>
            </w:r>
            <w:r w:rsidRPr="0055677D">
              <w:rPr>
                <w:szCs w:val="20"/>
              </w:rPr>
              <w:t>or DCI-based direct indication, down select one of the following based on the criteria DCI overhead, PDCCH monitoring behavior, impact on scheduling flexibility, UE implementation complexity, etc</w:t>
            </w:r>
          </w:p>
          <w:p w14:paraId="1BC18102" w14:textId="77777777" w:rsidR="00012837" w:rsidRPr="00372FF6" w:rsidRDefault="00012837" w:rsidP="00012837">
            <w:pPr>
              <w:pStyle w:val="af2"/>
              <w:numPr>
                <w:ilvl w:val="0"/>
                <w:numId w:val="29"/>
              </w:numPr>
              <w:overflowPunct w:val="0"/>
              <w:snapToGrid/>
              <w:spacing w:after="180"/>
              <w:ind w:firstLineChars="0"/>
              <w:contextualSpacing/>
              <w:jc w:val="left"/>
              <w:textAlignment w:val="baseline"/>
            </w:pPr>
            <w:bookmarkStart w:id="3" w:name="OLE_LINK2"/>
            <w:r w:rsidRPr="00372FF6">
              <w:t xml:space="preserve">Option 1: Indication by adding one field in DCI (e.g., 1-bit) </w:t>
            </w:r>
          </w:p>
          <w:p w14:paraId="697EEE35" w14:textId="77777777" w:rsidR="00012837" w:rsidRPr="00372FF6" w:rsidRDefault="00012837" w:rsidP="00012837">
            <w:pPr>
              <w:pStyle w:val="af2"/>
              <w:numPr>
                <w:ilvl w:val="1"/>
                <w:numId w:val="29"/>
              </w:numPr>
              <w:overflowPunct w:val="0"/>
              <w:snapToGrid/>
              <w:spacing w:after="180"/>
              <w:ind w:firstLineChars="0"/>
              <w:contextualSpacing/>
              <w:jc w:val="left"/>
              <w:textAlignment w:val="baseline"/>
            </w:pPr>
            <w:r w:rsidRPr="00372FF6">
              <w:t>Note: Other fields in DCI are the same as legacy.</w:t>
            </w:r>
          </w:p>
          <w:p w14:paraId="45856835" w14:textId="77777777" w:rsidR="00012837" w:rsidRPr="00372FF6" w:rsidRDefault="00012837" w:rsidP="00012837">
            <w:pPr>
              <w:pStyle w:val="af2"/>
              <w:numPr>
                <w:ilvl w:val="0"/>
                <w:numId w:val="29"/>
              </w:numPr>
              <w:overflowPunct w:val="0"/>
              <w:snapToGrid/>
              <w:spacing w:after="180"/>
              <w:ind w:firstLineChars="0"/>
              <w:contextualSpacing/>
              <w:jc w:val="left"/>
              <w:textAlignment w:val="baseline"/>
            </w:pPr>
            <w:r w:rsidRPr="00372FF6">
              <w:t xml:space="preserve">Option 2: Indication by </w:t>
            </w:r>
            <w:bookmarkStart w:id="4" w:name="OLE_LINK1"/>
            <w:r w:rsidRPr="00372FF6">
              <w:t>reusing/reinterpreting existing field in DCI</w:t>
            </w:r>
            <w:bookmarkEnd w:id="4"/>
          </w:p>
          <w:p w14:paraId="29FB83E2" w14:textId="77777777" w:rsidR="00012837" w:rsidRPr="00372FF6" w:rsidRDefault="00012837" w:rsidP="00012837">
            <w:pPr>
              <w:pStyle w:val="af2"/>
              <w:numPr>
                <w:ilvl w:val="1"/>
                <w:numId w:val="29"/>
              </w:numPr>
              <w:overflowPunct w:val="0"/>
              <w:snapToGrid/>
              <w:spacing w:after="180"/>
              <w:ind w:firstLineChars="0"/>
              <w:contextualSpacing/>
              <w:jc w:val="left"/>
              <w:textAlignment w:val="baseline"/>
            </w:pPr>
            <w:r w:rsidRPr="00372FF6">
              <w:t xml:space="preserve">Option 2A: HARQ-ACK related field </w:t>
            </w:r>
          </w:p>
          <w:p w14:paraId="30FF4BA5" w14:textId="77777777" w:rsidR="00012837" w:rsidRPr="00372FF6" w:rsidRDefault="00012837" w:rsidP="00012837">
            <w:pPr>
              <w:pStyle w:val="af2"/>
              <w:numPr>
                <w:ilvl w:val="2"/>
                <w:numId w:val="29"/>
              </w:numPr>
              <w:overflowPunct w:val="0"/>
              <w:snapToGrid/>
              <w:spacing w:after="180"/>
              <w:ind w:firstLineChars="0"/>
              <w:contextualSpacing/>
              <w:jc w:val="left"/>
              <w:textAlignment w:val="baseline"/>
            </w:pPr>
            <w:r w:rsidRPr="00372FF6">
              <w:t>For eMTC CE mode B, one state of “HARQ-ACK resource offset” field in DCI format 6-1B is used for indication of HARQ feedback disabled, other states are used for indication of HARQ feedback enabled and corresponding HARQ-ACK resource.</w:t>
            </w:r>
          </w:p>
          <w:p w14:paraId="4D05CAEA" w14:textId="77777777" w:rsidR="00012837" w:rsidRPr="00372FF6" w:rsidRDefault="00012837" w:rsidP="00012837">
            <w:pPr>
              <w:pStyle w:val="af2"/>
              <w:numPr>
                <w:ilvl w:val="3"/>
                <w:numId w:val="29"/>
              </w:numPr>
              <w:overflowPunct w:val="0"/>
              <w:snapToGrid/>
              <w:spacing w:after="180"/>
              <w:ind w:firstLineChars="0"/>
              <w:contextualSpacing/>
              <w:jc w:val="left"/>
              <w:textAlignment w:val="baseline"/>
            </w:pPr>
            <w:r w:rsidRPr="00372FF6">
              <w:t>FFS: detailed state</w:t>
            </w:r>
          </w:p>
          <w:p w14:paraId="724641E8" w14:textId="77777777" w:rsidR="00012837" w:rsidRPr="00372FF6" w:rsidRDefault="00012837" w:rsidP="00012837">
            <w:pPr>
              <w:pStyle w:val="af2"/>
              <w:numPr>
                <w:ilvl w:val="2"/>
                <w:numId w:val="29"/>
              </w:numPr>
              <w:overflowPunct w:val="0"/>
              <w:snapToGrid/>
              <w:spacing w:after="180"/>
              <w:ind w:firstLineChars="0"/>
              <w:contextualSpacing/>
              <w:jc w:val="left"/>
              <w:textAlignment w:val="baseline"/>
            </w:pPr>
            <w:r w:rsidRPr="00372FF6">
              <w:t>For NBIoT, one state of “HARQ-ACK resource” field in DCI format N1 is used for indication of HARQ feedback disabled, other states are used for indication of HARQ feedback enabled and corresponding HARQ-ACK resource.</w:t>
            </w:r>
          </w:p>
          <w:p w14:paraId="0C5B4564" w14:textId="77777777" w:rsidR="00012837" w:rsidRPr="00372FF6" w:rsidRDefault="00012837" w:rsidP="00012837">
            <w:pPr>
              <w:pStyle w:val="af2"/>
              <w:numPr>
                <w:ilvl w:val="3"/>
                <w:numId w:val="29"/>
              </w:numPr>
              <w:overflowPunct w:val="0"/>
              <w:snapToGrid/>
              <w:spacing w:after="180"/>
              <w:ind w:firstLineChars="0"/>
              <w:contextualSpacing/>
              <w:jc w:val="left"/>
              <w:textAlignment w:val="baseline"/>
              <w:rPr>
                <w:lang w:eastAsia="zh-CN"/>
              </w:rPr>
            </w:pPr>
            <w:r w:rsidRPr="00372FF6">
              <w:rPr>
                <w:lang w:eastAsia="zh-CN"/>
              </w:rPr>
              <w:t>FFS: detailed state</w:t>
            </w:r>
          </w:p>
          <w:p w14:paraId="2481B438" w14:textId="77777777" w:rsidR="00012837" w:rsidRPr="00372FF6" w:rsidRDefault="00012837" w:rsidP="00012837">
            <w:pPr>
              <w:pStyle w:val="af2"/>
              <w:numPr>
                <w:ilvl w:val="1"/>
                <w:numId w:val="29"/>
              </w:numPr>
              <w:overflowPunct w:val="0"/>
              <w:snapToGrid/>
              <w:spacing w:after="180"/>
              <w:ind w:firstLineChars="0"/>
              <w:contextualSpacing/>
              <w:jc w:val="left"/>
              <w:textAlignment w:val="baseline"/>
            </w:pPr>
            <w:r w:rsidRPr="00372FF6">
              <w:t>Option 2B: MCS or repetition number field</w:t>
            </w:r>
          </w:p>
          <w:p w14:paraId="1EEB863D" w14:textId="77777777" w:rsidR="00012837" w:rsidRPr="00372FF6" w:rsidRDefault="00012837" w:rsidP="00012837">
            <w:pPr>
              <w:pStyle w:val="af2"/>
              <w:numPr>
                <w:ilvl w:val="2"/>
                <w:numId w:val="29"/>
              </w:numPr>
              <w:overflowPunct w:val="0"/>
              <w:snapToGrid/>
              <w:spacing w:after="180"/>
              <w:ind w:firstLineChars="0"/>
              <w:contextualSpacing/>
              <w:jc w:val="left"/>
              <w:textAlignment w:val="baseline"/>
            </w:pPr>
            <w:r w:rsidRPr="00372FF6">
              <w:t xml:space="preserve">Reduce 1bit of </w:t>
            </w:r>
            <w:r w:rsidRPr="00372FF6">
              <w:rPr>
                <w:lang w:eastAsia="zh-CN"/>
              </w:rPr>
              <w:t>legacy</w:t>
            </w:r>
            <w:r w:rsidRPr="00372FF6">
              <w:t xml:space="preserve"> MCS or repetition number field and add 1bit new field in DCI format 6-1B </w:t>
            </w:r>
            <w:r w:rsidRPr="00372FF6">
              <w:rPr>
                <w:lang w:eastAsia="zh-CN"/>
              </w:rPr>
              <w:t>and</w:t>
            </w:r>
            <w:r w:rsidRPr="00372FF6">
              <w:t xml:space="preserve"> N1 to indicate the HARQ feedback enabl</w:t>
            </w:r>
            <w:r w:rsidRPr="00372FF6">
              <w:rPr>
                <w:lang w:eastAsia="zh-CN"/>
              </w:rPr>
              <w:t>ed</w:t>
            </w:r>
            <w:r w:rsidRPr="00372FF6">
              <w:t>/disabl</w:t>
            </w:r>
            <w:r w:rsidRPr="00372FF6">
              <w:rPr>
                <w:lang w:eastAsia="zh-CN"/>
              </w:rPr>
              <w:t>ed</w:t>
            </w:r>
          </w:p>
          <w:p w14:paraId="4C8986FC" w14:textId="77777777" w:rsidR="00012837" w:rsidRPr="00372FF6" w:rsidRDefault="00012837" w:rsidP="00012837">
            <w:pPr>
              <w:pStyle w:val="af2"/>
              <w:numPr>
                <w:ilvl w:val="3"/>
                <w:numId w:val="29"/>
              </w:numPr>
              <w:overflowPunct w:val="0"/>
              <w:snapToGrid/>
              <w:spacing w:after="180"/>
              <w:ind w:firstLineChars="0"/>
              <w:contextualSpacing/>
              <w:jc w:val="left"/>
              <w:textAlignment w:val="baseline"/>
              <w:rPr>
                <w:lang w:eastAsia="zh-CN"/>
              </w:rPr>
            </w:pPr>
            <w:r w:rsidRPr="00372FF6">
              <w:rPr>
                <w:lang w:eastAsia="zh-CN"/>
              </w:rPr>
              <w:t>FFS: detailed for interpreting of the reduced MCS or repetition number field</w:t>
            </w:r>
          </w:p>
          <w:p w14:paraId="530C4D8F" w14:textId="77777777" w:rsidR="00012837" w:rsidRPr="00372FF6" w:rsidRDefault="00012837" w:rsidP="00012837">
            <w:pPr>
              <w:pStyle w:val="af2"/>
              <w:numPr>
                <w:ilvl w:val="1"/>
                <w:numId w:val="29"/>
              </w:numPr>
              <w:overflowPunct w:val="0"/>
              <w:snapToGrid/>
              <w:spacing w:after="180"/>
              <w:ind w:firstLineChars="0"/>
              <w:contextualSpacing/>
              <w:jc w:val="left"/>
              <w:textAlignment w:val="baseline"/>
            </w:pPr>
            <w:r w:rsidRPr="00372FF6">
              <w:t>Option 2C: HARQ-ACK related field v2</w:t>
            </w:r>
          </w:p>
          <w:p w14:paraId="1A0842E4" w14:textId="77777777" w:rsidR="00012837" w:rsidRPr="00372FF6" w:rsidRDefault="00012837" w:rsidP="00012837">
            <w:pPr>
              <w:pStyle w:val="af2"/>
              <w:numPr>
                <w:ilvl w:val="2"/>
                <w:numId w:val="29"/>
              </w:numPr>
              <w:overflowPunct w:val="0"/>
              <w:snapToGrid/>
              <w:spacing w:after="180"/>
              <w:ind w:firstLineChars="0"/>
              <w:contextualSpacing/>
              <w:jc w:val="left"/>
              <w:textAlignment w:val="baseline"/>
            </w:pPr>
            <w:r w:rsidRPr="00372FF6">
              <w:rPr>
                <w:lang w:eastAsia="zh-CN"/>
              </w:rPr>
              <w:t>For eMTC CE mode B, r</w:t>
            </w:r>
            <w:r w:rsidRPr="00372FF6">
              <w:t xml:space="preserve">educe 1bit of </w:t>
            </w:r>
            <w:r w:rsidRPr="00372FF6">
              <w:rPr>
                <w:lang w:eastAsia="zh-CN"/>
              </w:rPr>
              <w:t>legacy</w:t>
            </w:r>
            <w:r w:rsidRPr="00372FF6">
              <w:t xml:space="preserve"> </w:t>
            </w:r>
            <w:r w:rsidRPr="00372FF6">
              <w:rPr>
                <w:lang w:eastAsia="zh-CN"/>
              </w:rPr>
              <w:t>“</w:t>
            </w:r>
            <w:r w:rsidRPr="00372FF6">
              <w:t>HARQ-ACK resource offset</w:t>
            </w:r>
            <w:r w:rsidRPr="00372FF6">
              <w:rPr>
                <w:lang w:eastAsia="zh-CN"/>
              </w:rPr>
              <w:t>”</w:t>
            </w:r>
            <w:r w:rsidRPr="00372FF6">
              <w:t xml:space="preserve"> field and add 1bit new field in DCI format 6-1B to indicate the HARQ feedback enabl</w:t>
            </w:r>
            <w:r w:rsidRPr="00372FF6">
              <w:rPr>
                <w:lang w:eastAsia="zh-CN"/>
              </w:rPr>
              <w:t>ed</w:t>
            </w:r>
            <w:r w:rsidRPr="00372FF6">
              <w:t>/disabl</w:t>
            </w:r>
            <w:r w:rsidRPr="00372FF6">
              <w:rPr>
                <w:lang w:eastAsia="zh-CN"/>
              </w:rPr>
              <w:t>ed</w:t>
            </w:r>
          </w:p>
          <w:p w14:paraId="49FAD36F" w14:textId="77777777" w:rsidR="00012837" w:rsidRPr="00372FF6" w:rsidRDefault="00012837" w:rsidP="00012837">
            <w:pPr>
              <w:pStyle w:val="af2"/>
              <w:numPr>
                <w:ilvl w:val="3"/>
                <w:numId w:val="29"/>
              </w:numPr>
              <w:overflowPunct w:val="0"/>
              <w:snapToGrid/>
              <w:spacing w:after="180"/>
              <w:ind w:firstLineChars="0"/>
              <w:contextualSpacing/>
              <w:jc w:val="left"/>
              <w:textAlignment w:val="baseline"/>
              <w:rPr>
                <w:lang w:eastAsia="zh-CN"/>
              </w:rPr>
            </w:pPr>
            <w:r w:rsidRPr="00372FF6">
              <w:rPr>
                <w:lang w:eastAsia="zh-CN"/>
              </w:rPr>
              <w:t>FFS: detailed for interpreting of the reduced “HARQ-ACK resource offset” field</w:t>
            </w:r>
          </w:p>
          <w:p w14:paraId="368E226A" w14:textId="77777777" w:rsidR="00012837" w:rsidRPr="00372FF6" w:rsidRDefault="00012837" w:rsidP="00012837">
            <w:pPr>
              <w:pStyle w:val="af2"/>
              <w:numPr>
                <w:ilvl w:val="2"/>
                <w:numId w:val="29"/>
              </w:numPr>
              <w:overflowPunct w:val="0"/>
              <w:snapToGrid/>
              <w:spacing w:after="180"/>
              <w:ind w:firstLineChars="0"/>
              <w:contextualSpacing/>
              <w:jc w:val="left"/>
              <w:textAlignment w:val="baseline"/>
            </w:pPr>
            <w:r w:rsidRPr="00372FF6">
              <w:t xml:space="preserve">For NBIoT, </w:t>
            </w:r>
            <w:r w:rsidRPr="00372FF6">
              <w:rPr>
                <w:lang w:eastAsia="zh-CN"/>
              </w:rPr>
              <w:t>r</w:t>
            </w:r>
            <w:r w:rsidRPr="00372FF6">
              <w:t xml:space="preserve">educe 1bit of </w:t>
            </w:r>
            <w:r w:rsidRPr="00372FF6">
              <w:rPr>
                <w:lang w:eastAsia="zh-CN"/>
              </w:rPr>
              <w:t>legacy</w:t>
            </w:r>
            <w:r w:rsidRPr="00372FF6">
              <w:t xml:space="preserve"> </w:t>
            </w:r>
            <w:r w:rsidRPr="00372FF6">
              <w:rPr>
                <w:lang w:eastAsia="zh-CN"/>
              </w:rPr>
              <w:t>“</w:t>
            </w:r>
            <w:r w:rsidRPr="00372FF6">
              <w:t>HARQ-ACK resource</w:t>
            </w:r>
            <w:r w:rsidRPr="00372FF6">
              <w:rPr>
                <w:lang w:eastAsia="zh-CN"/>
              </w:rPr>
              <w:t>”</w:t>
            </w:r>
            <w:r w:rsidRPr="00372FF6">
              <w:t xml:space="preserve"> field and add 1bit new field in DCI format </w:t>
            </w:r>
            <w:r w:rsidRPr="00372FF6">
              <w:rPr>
                <w:lang w:eastAsia="zh-CN"/>
              </w:rPr>
              <w:t>N</w:t>
            </w:r>
            <w:r w:rsidRPr="00372FF6">
              <w:t>1 to indicate the HARQ feedback enabl</w:t>
            </w:r>
            <w:r w:rsidRPr="00372FF6">
              <w:rPr>
                <w:lang w:eastAsia="zh-CN"/>
              </w:rPr>
              <w:t>ed</w:t>
            </w:r>
            <w:r w:rsidRPr="00372FF6">
              <w:t>/disabl</w:t>
            </w:r>
            <w:r w:rsidRPr="00372FF6">
              <w:rPr>
                <w:lang w:eastAsia="zh-CN"/>
              </w:rPr>
              <w:t>ed</w:t>
            </w:r>
          </w:p>
          <w:p w14:paraId="05CB153A" w14:textId="77777777" w:rsidR="00012837" w:rsidRPr="00372FF6" w:rsidRDefault="00012837" w:rsidP="00012837">
            <w:pPr>
              <w:pStyle w:val="af2"/>
              <w:numPr>
                <w:ilvl w:val="3"/>
                <w:numId w:val="29"/>
              </w:numPr>
              <w:overflowPunct w:val="0"/>
              <w:snapToGrid/>
              <w:spacing w:after="180"/>
              <w:ind w:firstLineChars="0"/>
              <w:contextualSpacing/>
              <w:jc w:val="left"/>
              <w:textAlignment w:val="baseline"/>
              <w:rPr>
                <w:lang w:eastAsia="zh-CN"/>
              </w:rPr>
            </w:pPr>
            <w:r w:rsidRPr="00372FF6">
              <w:rPr>
                <w:lang w:eastAsia="zh-CN"/>
              </w:rPr>
              <w:t>FFS: detailed for interpreting of the reduced “HARQ-ACK resource” field</w:t>
            </w:r>
          </w:p>
          <w:p w14:paraId="0673C64E" w14:textId="782C51D2" w:rsidR="00BA371D" w:rsidRPr="00012837" w:rsidRDefault="00012837" w:rsidP="00012837">
            <w:pPr>
              <w:pStyle w:val="af2"/>
              <w:numPr>
                <w:ilvl w:val="1"/>
                <w:numId w:val="29"/>
              </w:numPr>
              <w:overflowPunct w:val="0"/>
              <w:snapToGrid/>
              <w:spacing w:after="180"/>
              <w:ind w:firstLineChars="0"/>
              <w:contextualSpacing/>
              <w:jc w:val="left"/>
              <w:textAlignment w:val="baseline"/>
            </w:pPr>
            <w:r w:rsidRPr="00372FF6">
              <w:t>Option 2D: Other indication by reusing/reinterpreting existing field</w:t>
            </w:r>
            <w:bookmarkEnd w:id="2"/>
            <w:bookmarkEnd w:id="3"/>
          </w:p>
        </w:tc>
      </w:tr>
    </w:tbl>
    <w:p w14:paraId="7D594050" w14:textId="57943339" w:rsidR="00D933A4" w:rsidRDefault="00BA371D" w:rsidP="00CD5495">
      <w:pPr>
        <w:rPr>
          <w:lang w:eastAsia="zh-CN"/>
        </w:rPr>
      </w:pPr>
      <w:r>
        <w:rPr>
          <w:lang w:eastAsia="zh-CN"/>
        </w:rPr>
        <w:t>For Option</w:t>
      </w:r>
      <w:r w:rsidR="00CD5495">
        <w:rPr>
          <w:lang w:eastAsia="zh-CN"/>
        </w:rPr>
        <w:t xml:space="preserve"> 1</w:t>
      </w:r>
      <w:r w:rsidR="00D933A4" w:rsidRPr="00D933A4">
        <w:rPr>
          <w:lang w:eastAsia="zh-CN"/>
        </w:rPr>
        <w:t xml:space="preserve"> may increase the DCI size. </w:t>
      </w:r>
      <w:r w:rsidR="00CD5495">
        <w:rPr>
          <w:lang w:eastAsia="zh-CN"/>
        </w:rPr>
        <w:t xml:space="preserve"> </w:t>
      </w:r>
      <w:r>
        <w:rPr>
          <w:lang w:eastAsia="zh-CN"/>
        </w:rPr>
        <w:t>Option</w:t>
      </w:r>
      <w:r w:rsidR="00CD5495">
        <w:rPr>
          <w:lang w:eastAsia="zh-CN"/>
        </w:rPr>
        <w:t xml:space="preserve"> 2 can </w:t>
      </w:r>
      <w:r w:rsidR="00CD5495" w:rsidRPr="00CD5495">
        <w:rPr>
          <w:lang w:eastAsia="zh-CN"/>
        </w:rPr>
        <w:t>avoid increasing the DCI size</w:t>
      </w:r>
      <w:r w:rsidR="00CD5495">
        <w:rPr>
          <w:lang w:eastAsia="zh-CN"/>
        </w:rPr>
        <w:t>.</w:t>
      </w:r>
      <w:r w:rsidR="00CD5495" w:rsidRPr="00CD5495">
        <w:rPr>
          <w:lang w:eastAsia="zh-CN"/>
        </w:rPr>
        <w:t xml:space="preserve"> </w:t>
      </w:r>
      <w:r w:rsidR="00D933A4" w:rsidRPr="00D933A4">
        <w:rPr>
          <w:lang w:eastAsia="zh-CN"/>
        </w:rPr>
        <w:t xml:space="preserve">As increased DCI size will degrade the performance of NPDCCH decoding, </w:t>
      </w:r>
      <w:r w:rsidR="00CD5495">
        <w:rPr>
          <w:lang w:eastAsia="zh-CN"/>
        </w:rPr>
        <w:t>we prefer</w:t>
      </w:r>
      <w:r w:rsidR="00D933A4" w:rsidRPr="00D933A4">
        <w:rPr>
          <w:lang w:eastAsia="zh-CN"/>
        </w:rPr>
        <w:t xml:space="preserve"> to avoid increasing the DCI size by </w:t>
      </w:r>
      <w:r w:rsidR="0070109F" w:rsidRPr="0070109F">
        <w:rPr>
          <w:lang w:eastAsia="zh-CN"/>
        </w:rPr>
        <w:t>reusing/reinterpreting existing field in DCI</w:t>
      </w:r>
      <w:r>
        <w:rPr>
          <w:lang w:eastAsia="zh-CN"/>
        </w:rPr>
        <w:t>.</w:t>
      </w:r>
      <w:r w:rsidR="00FE0DBC">
        <w:rPr>
          <w:lang w:eastAsia="zh-CN"/>
        </w:rPr>
        <w:t xml:space="preserve"> </w:t>
      </w:r>
    </w:p>
    <w:p w14:paraId="6B7DF5F5" w14:textId="1BF9F4F7" w:rsidR="00FE0DBC" w:rsidRDefault="00FE0DBC" w:rsidP="00FE0DBC">
      <w:pPr>
        <w:rPr>
          <w:lang w:eastAsia="zh-CN"/>
        </w:rPr>
      </w:pPr>
      <w:r>
        <w:rPr>
          <w:lang w:eastAsia="zh-CN"/>
        </w:rPr>
        <w:t xml:space="preserve">For </w:t>
      </w:r>
      <w:r w:rsidRPr="00FE0DBC">
        <w:rPr>
          <w:lang w:eastAsia="zh-CN"/>
        </w:rPr>
        <w:t>Option 2A</w:t>
      </w:r>
      <w:r>
        <w:rPr>
          <w:lang w:eastAsia="zh-CN"/>
        </w:rPr>
        <w:t xml:space="preserve">, </w:t>
      </w:r>
      <w:r w:rsidR="00616192">
        <w:rPr>
          <w:lang w:eastAsia="zh-CN"/>
        </w:rPr>
        <w:t>there are 4 bits in</w:t>
      </w:r>
      <w:r w:rsidR="00616192" w:rsidRPr="00616192">
        <w:rPr>
          <w:rFonts w:hint="eastAsia"/>
          <w:lang w:eastAsia="zh-CN"/>
        </w:rPr>
        <w:t>“</w:t>
      </w:r>
      <w:r w:rsidR="00616192" w:rsidRPr="00616192">
        <w:rPr>
          <w:lang w:eastAsia="zh-CN"/>
        </w:rPr>
        <w:t>HARQ-ACK resource” field in existing DCI format N1</w:t>
      </w:r>
      <w:r w:rsidR="00616192" w:rsidRPr="00616192">
        <w:t xml:space="preserve"> </w:t>
      </w:r>
      <w:r w:rsidR="00616192" w:rsidRPr="00616192">
        <w:rPr>
          <w:lang w:eastAsia="zh-CN"/>
        </w:rPr>
        <w:t>as defined in</w:t>
      </w:r>
      <w:r w:rsidR="00616192">
        <w:rPr>
          <w:lang w:eastAsia="zh-CN"/>
        </w:rPr>
        <w:t xml:space="preserve"> the following two tables.</w:t>
      </w:r>
    </w:p>
    <w:p w14:paraId="0C23870D" w14:textId="77777777" w:rsidR="00616192" w:rsidRPr="00616192" w:rsidRDefault="00616192" w:rsidP="00616192">
      <w:pPr>
        <w:keepNext/>
        <w:keepLines/>
        <w:overflowPunct w:val="0"/>
        <w:snapToGrid/>
        <w:spacing w:before="60" w:after="180"/>
        <w:textAlignment w:val="baseline"/>
        <w:rPr>
          <w:rFonts w:ascii="Arial" w:eastAsia="Times New Roman" w:hAnsi="Arial"/>
          <w:b/>
          <w:sz w:val="20"/>
          <w:szCs w:val="20"/>
          <w:lang w:val="en-GB" w:eastAsia="en-GB"/>
        </w:rPr>
      </w:pPr>
      <w:r w:rsidRPr="00616192">
        <w:rPr>
          <w:rFonts w:ascii="Arial" w:eastAsia="Times New Roman" w:hAnsi="Arial"/>
          <w:b/>
          <w:sz w:val="20"/>
          <w:szCs w:val="20"/>
          <w:lang w:val="en-GB" w:eastAsia="en-GB"/>
        </w:rPr>
        <w:lastRenderedPageBreak/>
        <w:t xml:space="preserve">Table 16.4.2-1: ACK/NACK subcarrier and </w:t>
      </w:r>
      <w:r w:rsidRPr="00616192">
        <w:rPr>
          <w:rFonts w:ascii="Arial" w:eastAsia="Times New Roman" w:hAnsi="Arial"/>
          <w:b/>
          <w:position w:val="-10"/>
          <w:sz w:val="20"/>
          <w:szCs w:val="20"/>
          <w:lang w:val="en-GB" w:eastAsia="en-GB"/>
        </w:rPr>
        <w:object w:dxaOrig="260" w:dyaOrig="340" w14:anchorId="23538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14.35pt" o:ole="">
            <v:imagedata r:id="rId11" o:title=""/>
          </v:shape>
          <o:OLEObject Type="Embed" ProgID="Equation.3" ShapeID="_x0000_i1025" DrawAspect="Content" ObjectID="_1745677194" r:id="rId12"/>
        </w:object>
      </w:r>
      <w:r w:rsidRPr="00616192">
        <w:rPr>
          <w:rFonts w:ascii="Arial" w:eastAsia="Times New Roman" w:hAnsi="Arial"/>
          <w:b/>
          <w:sz w:val="20"/>
          <w:szCs w:val="20"/>
          <w:lang w:val="en-GB" w:eastAsia="en-GB"/>
        </w:rPr>
        <w:t xml:space="preserve">for NPUSCH with subcarrier spacing </w:t>
      </w:r>
      <w:r w:rsidRPr="00616192">
        <w:rPr>
          <w:rFonts w:ascii="Arial" w:eastAsia="Times New Roman" w:hAnsi="Arial"/>
          <w:b/>
          <w:position w:val="-10"/>
          <w:sz w:val="20"/>
          <w:szCs w:val="20"/>
          <w:lang w:val="en-GB" w:eastAsia="en-GB"/>
        </w:rPr>
        <w:object w:dxaOrig="1219" w:dyaOrig="300" w14:anchorId="571EC971">
          <v:shape id="_x0000_i1026" type="#_x0000_t75" style="width:57.65pt;height:14.35pt" o:ole="">
            <v:imagedata r:id="rId13" o:title=""/>
          </v:shape>
          <o:OLEObject Type="Embed" ProgID="Equation.3" ShapeID="_x0000_i1026" DrawAspect="Content" ObjectID="_1745677195" r:id="rId14"/>
        </w:object>
      </w:r>
      <w:r w:rsidRPr="00616192">
        <w:rPr>
          <w:rFonts w:ascii="Arial" w:eastAsia="Times New Roman" w:hAnsi="Arial"/>
          <w:b/>
          <w:sz w:val="20"/>
          <w:szCs w:val="20"/>
          <w:lang w:val="en-GB" w:eastAsia="en-GB"/>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616192" w:rsidRPr="00616192" w14:paraId="09B78E6E" w14:textId="77777777" w:rsidTr="00AC147A">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A00A728" w14:textId="77777777" w:rsidR="00616192" w:rsidRPr="00616192" w:rsidRDefault="00616192" w:rsidP="00616192">
            <w:pPr>
              <w:keepNext/>
              <w:keepLines/>
              <w:overflowPunct w:val="0"/>
              <w:snapToGrid/>
              <w:spacing w:after="0"/>
              <w:jc w:val="center"/>
              <w:textAlignment w:val="baseline"/>
              <w:rPr>
                <w:rFonts w:eastAsia="Times New Roman"/>
                <w:b/>
                <w:sz w:val="20"/>
                <w:szCs w:val="20"/>
                <w:lang w:val="en-GB" w:eastAsia="en-GB"/>
              </w:rPr>
            </w:pPr>
            <w:r w:rsidRPr="00616192">
              <w:rPr>
                <w:rFonts w:eastAsia="Times New Roman"/>
                <w:sz w:val="20"/>
                <w:szCs w:val="20"/>
                <w:lang w:val="en-GB" w:eastAsia="en-GB"/>
              </w:rP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16199488" w14:textId="77777777" w:rsidR="00616192" w:rsidRPr="00616192" w:rsidRDefault="00616192" w:rsidP="00616192">
            <w:pPr>
              <w:keepNext/>
              <w:keepLines/>
              <w:overflowPunct w:val="0"/>
              <w:snapToGrid/>
              <w:spacing w:after="0"/>
              <w:jc w:val="center"/>
              <w:textAlignment w:val="baseline"/>
              <w:rPr>
                <w:rFonts w:eastAsia="Times New Roman"/>
                <w:sz w:val="20"/>
                <w:szCs w:val="20"/>
                <w:lang w:val="en-GB" w:eastAsia="en-GB"/>
              </w:rPr>
            </w:pPr>
            <w:r w:rsidRPr="00616192">
              <w:rPr>
                <w:rFonts w:eastAsia="Times New Roman"/>
                <w:sz w:val="20"/>
                <w:szCs w:val="20"/>
                <w:lang w:val="en-GB" w:eastAsia="en-GB"/>
              </w:rP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E63E791" w14:textId="77777777" w:rsidR="00616192" w:rsidRPr="00616192" w:rsidRDefault="00616192" w:rsidP="00616192">
            <w:pPr>
              <w:keepNext/>
              <w:keepLines/>
              <w:overflowPunct w:val="0"/>
              <w:snapToGrid/>
              <w:spacing w:after="0"/>
              <w:jc w:val="center"/>
              <w:textAlignment w:val="baseline"/>
              <w:rPr>
                <w:rFonts w:ascii="Arial" w:eastAsia="MS Mincho" w:hAnsi="Arial"/>
                <w:b/>
                <w:i/>
                <w:iCs/>
                <w:sz w:val="18"/>
                <w:szCs w:val="20"/>
                <w:lang w:eastAsia="ja-JP"/>
              </w:rPr>
            </w:pPr>
            <w:r w:rsidRPr="00616192">
              <w:rPr>
                <w:rFonts w:eastAsia="Times New Roman"/>
                <w:position w:val="-10"/>
                <w:sz w:val="20"/>
                <w:szCs w:val="20"/>
                <w:lang w:val="en-GB" w:eastAsia="en-GB"/>
              </w:rPr>
              <w:object w:dxaOrig="260" w:dyaOrig="340" w14:anchorId="5322C69F">
                <v:shape id="_x0000_i1027" type="#_x0000_t75" style="width:14.35pt;height:14.35pt" o:ole="">
                  <v:imagedata r:id="rId11" o:title=""/>
                </v:shape>
                <o:OLEObject Type="Embed" ProgID="Equation.3" ShapeID="_x0000_i1027" DrawAspect="Content" ObjectID="_1745677196" r:id="rId15"/>
              </w:object>
            </w:r>
          </w:p>
        </w:tc>
      </w:tr>
      <w:tr w:rsidR="00616192" w:rsidRPr="00616192" w14:paraId="2391904D"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DFC30A"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tcPr>
          <w:p w14:paraId="604A2F7F"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190D0550"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13</w:t>
            </w:r>
          </w:p>
        </w:tc>
      </w:tr>
      <w:tr w:rsidR="00616192" w:rsidRPr="00616192" w14:paraId="3543520E"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59A354" w14:textId="77777777" w:rsidR="00616192" w:rsidRPr="00616192" w:rsidRDefault="00616192" w:rsidP="00616192">
            <w:pPr>
              <w:keepNext/>
              <w:keepLines/>
              <w:overflowPunct w:val="0"/>
              <w:snapToGrid/>
              <w:spacing w:after="0"/>
              <w:jc w:val="center"/>
              <w:textAlignment w:val="baseline"/>
              <w:rPr>
                <w:rFonts w:ascii="Arial" w:eastAsia="Times New Roman" w:hAnsi="Arial"/>
                <w:sz w:val="18"/>
                <w:szCs w:val="20"/>
                <w:lang w:val="en-GB" w:eastAsia="en-GB"/>
              </w:rPr>
            </w:pPr>
            <w:r w:rsidRPr="00616192">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tcPr>
          <w:p w14:paraId="63DBA0AF"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BB04B3D" w14:textId="77777777" w:rsidR="00616192" w:rsidRPr="00616192" w:rsidRDefault="00616192" w:rsidP="00616192">
            <w:pPr>
              <w:keepNext/>
              <w:keepLines/>
              <w:overflowPunct w:val="0"/>
              <w:snapToGrid/>
              <w:spacing w:after="0"/>
              <w:jc w:val="center"/>
              <w:textAlignment w:val="baseline"/>
              <w:rPr>
                <w:rFonts w:ascii="Arial" w:eastAsia="Times New Roman" w:hAnsi="Arial"/>
                <w:sz w:val="18"/>
                <w:szCs w:val="20"/>
                <w:lang w:val="en-GB" w:eastAsia="en-GB"/>
              </w:rPr>
            </w:pPr>
            <w:r w:rsidRPr="00616192">
              <w:rPr>
                <w:rFonts w:ascii="Arial" w:eastAsia="MS Mincho" w:hAnsi="Arial"/>
                <w:iCs/>
                <w:sz w:val="18"/>
                <w:szCs w:val="20"/>
                <w:lang w:eastAsia="ja-JP"/>
              </w:rPr>
              <w:t>13</w:t>
            </w:r>
          </w:p>
        </w:tc>
      </w:tr>
      <w:tr w:rsidR="00616192" w:rsidRPr="00616192" w14:paraId="10564221"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AFB654" w14:textId="77777777" w:rsidR="00616192" w:rsidRPr="00616192" w:rsidRDefault="00616192" w:rsidP="00616192">
            <w:pPr>
              <w:keepNext/>
              <w:keepLines/>
              <w:overflowPunct w:val="0"/>
              <w:snapToGrid/>
              <w:spacing w:after="0"/>
              <w:jc w:val="center"/>
              <w:textAlignment w:val="baseline"/>
              <w:rPr>
                <w:rFonts w:ascii="Arial" w:eastAsia="Times New Roman" w:hAnsi="Arial"/>
                <w:sz w:val="18"/>
                <w:szCs w:val="20"/>
                <w:lang w:val="en-GB" w:eastAsia="en-GB"/>
              </w:rPr>
            </w:pPr>
            <w:r w:rsidRPr="00616192">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tcPr>
          <w:p w14:paraId="59F2AD26"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4DE975BA" w14:textId="77777777" w:rsidR="00616192" w:rsidRPr="00616192" w:rsidRDefault="00616192" w:rsidP="00616192">
            <w:pPr>
              <w:keepNext/>
              <w:keepLines/>
              <w:overflowPunct w:val="0"/>
              <w:snapToGrid/>
              <w:spacing w:after="0"/>
              <w:jc w:val="center"/>
              <w:textAlignment w:val="baseline"/>
              <w:rPr>
                <w:rFonts w:ascii="Arial" w:eastAsia="Times New Roman" w:hAnsi="Arial"/>
                <w:sz w:val="18"/>
                <w:szCs w:val="20"/>
                <w:lang w:val="en-GB" w:eastAsia="en-GB"/>
              </w:rPr>
            </w:pPr>
            <w:r w:rsidRPr="00616192">
              <w:rPr>
                <w:rFonts w:ascii="Arial" w:eastAsia="MS Mincho" w:hAnsi="Arial"/>
                <w:iCs/>
                <w:sz w:val="18"/>
                <w:szCs w:val="20"/>
                <w:lang w:eastAsia="ja-JP"/>
              </w:rPr>
              <w:t>13</w:t>
            </w:r>
          </w:p>
        </w:tc>
      </w:tr>
      <w:tr w:rsidR="00616192" w:rsidRPr="00616192" w14:paraId="2C90E46E"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833B27F" w14:textId="77777777" w:rsidR="00616192" w:rsidRPr="00616192" w:rsidRDefault="00616192" w:rsidP="00616192">
            <w:pPr>
              <w:keepNext/>
              <w:keepLines/>
              <w:overflowPunct w:val="0"/>
              <w:snapToGrid/>
              <w:spacing w:after="0"/>
              <w:jc w:val="center"/>
              <w:textAlignment w:val="baseline"/>
              <w:rPr>
                <w:rFonts w:ascii="Arial" w:eastAsia="Times New Roman" w:hAnsi="Arial"/>
                <w:sz w:val="18"/>
                <w:szCs w:val="20"/>
                <w:lang w:val="en-GB" w:eastAsia="en-GB"/>
              </w:rPr>
            </w:pPr>
            <w:r w:rsidRPr="00616192">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tcPr>
          <w:p w14:paraId="5253890E"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69BDAC89" w14:textId="77777777" w:rsidR="00616192" w:rsidRPr="00616192" w:rsidRDefault="00616192" w:rsidP="00616192">
            <w:pPr>
              <w:keepNext/>
              <w:keepLines/>
              <w:overflowPunct w:val="0"/>
              <w:snapToGrid/>
              <w:spacing w:after="0"/>
              <w:jc w:val="center"/>
              <w:textAlignment w:val="baseline"/>
              <w:rPr>
                <w:rFonts w:ascii="Arial" w:eastAsia="Times New Roman" w:hAnsi="Arial"/>
                <w:sz w:val="18"/>
                <w:szCs w:val="20"/>
                <w:lang w:val="en-GB" w:eastAsia="en-GB"/>
              </w:rPr>
            </w:pPr>
            <w:r w:rsidRPr="00616192">
              <w:rPr>
                <w:rFonts w:ascii="Arial" w:eastAsia="MS Mincho" w:hAnsi="Arial"/>
                <w:iCs/>
                <w:sz w:val="18"/>
                <w:szCs w:val="20"/>
                <w:lang w:eastAsia="ja-JP"/>
              </w:rPr>
              <w:t>13</w:t>
            </w:r>
          </w:p>
        </w:tc>
      </w:tr>
      <w:tr w:rsidR="00616192" w:rsidRPr="00616192" w14:paraId="486F8DA3"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980F93"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w:t>
            </w:r>
          </w:p>
        </w:tc>
        <w:tc>
          <w:tcPr>
            <w:tcW w:w="1155" w:type="dxa"/>
            <w:tcBorders>
              <w:top w:val="single" w:sz="4" w:space="0" w:color="auto"/>
              <w:left w:val="single" w:sz="8" w:space="0" w:color="auto"/>
              <w:bottom w:val="single" w:sz="4" w:space="0" w:color="auto"/>
              <w:right w:val="single" w:sz="8" w:space="0" w:color="auto"/>
            </w:tcBorders>
          </w:tcPr>
          <w:p w14:paraId="5D9A5C68"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05D7F21A"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13</w:t>
            </w:r>
          </w:p>
        </w:tc>
      </w:tr>
      <w:tr w:rsidR="00616192" w:rsidRPr="00616192" w14:paraId="48637336"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9976E9"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5</w:t>
            </w:r>
          </w:p>
        </w:tc>
        <w:tc>
          <w:tcPr>
            <w:tcW w:w="1155" w:type="dxa"/>
            <w:tcBorders>
              <w:top w:val="single" w:sz="4" w:space="0" w:color="auto"/>
              <w:left w:val="single" w:sz="8" w:space="0" w:color="auto"/>
              <w:bottom w:val="single" w:sz="4" w:space="0" w:color="auto"/>
              <w:right w:val="single" w:sz="8" w:space="0" w:color="auto"/>
            </w:tcBorders>
          </w:tcPr>
          <w:p w14:paraId="6C73BA88"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2EC7F735"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13</w:t>
            </w:r>
          </w:p>
        </w:tc>
      </w:tr>
      <w:tr w:rsidR="00616192" w:rsidRPr="00616192" w14:paraId="4D346F4E"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47B8FB"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6</w:t>
            </w:r>
          </w:p>
        </w:tc>
        <w:tc>
          <w:tcPr>
            <w:tcW w:w="1155" w:type="dxa"/>
            <w:tcBorders>
              <w:top w:val="single" w:sz="4" w:space="0" w:color="auto"/>
              <w:left w:val="single" w:sz="8" w:space="0" w:color="auto"/>
              <w:bottom w:val="single" w:sz="4" w:space="0" w:color="auto"/>
              <w:right w:val="single" w:sz="8" w:space="0" w:color="auto"/>
            </w:tcBorders>
          </w:tcPr>
          <w:p w14:paraId="1C905146"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678AA6F8"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13</w:t>
            </w:r>
          </w:p>
        </w:tc>
      </w:tr>
      <w:tr w:rsidR="00616192" w:rsidRPr="00616192" w14:paraId="78AF0455"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F9EDCCC"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7</w:t>
            </w:r>
          </w:p>
        </w:tc>
        <w:tc>
          <w:tcPr>
            <w:tcW w:w="1155" w:type="dxa"/>
            <w:tcBorders>
              <w:top w:val="single" w:sz="4" w:space="0" w:color="auto"/>
              <w:left w:val="single" w:sz="8" w:space="0" w:color="auto"/>
              <w:bottom w:val="single" w:sz="4" w:space="0" w:color="auto"/>
              <w:right w:val="single" w:sz="8" w:space="0" w:color="auto"/>
            </w:tcBorders>
          </w:tcPr>
          <w:p w14:paraId="3C8979AB"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10D5CD5"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13</w:t>
            </w:r>
          </w:p>
        </w:tc>
      </w:tr>
      <w:tr w:rsidR="00616192" w:rsidRPr="00616192" w14:paraId="6976144F"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46307B"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8</w:t>
            </w:r>
          </w:p>
        </w:tc>
        <w:tc>
          <w:tcPr>
            <w:tcW w:w="1155" w:type="dxa"/>
            <w:tcBorders>
              <w:top w:val="single" w:sz="4" w:space="0" w:color="auto"/>
              <w:left w:val="single" w:sz="8" w:space="0" w:color="auto"/>
              <w:bottom w:val="single" w:sz="4" w:space="0" w:color="auto"/>
              <w:right w:val="single" w:sz="8" w:space="0" w:color="auto"/>
            </w:tcBorders>
          </w:tcPr>
          <w:p w14:paraId="38BED0F3"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0B62D445"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21</w:t>
            </w:r>
          </w:p>
        </w:tc>
      </w:tr>
      <w:tr w:rsidR="00616192" w:rsidRPr="00616192" w14:paraId="56D6A255"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F61235"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9</w:t>
            </w:r>
          </w:p>
        </w:tc>
        <w:tc>
          <w:tcPr>
            <w:tcW w:w="1155" w:type="dxa"/>
            <w:tcBorders>
              <w:top w:val="single" w:sz="4" w:space="0" w:color="auto"/>
              <w:left w:val="single" w:sz="8" w:space="0" w:color="auto"/>
              <w:bottom w:val="single" w:sz="4" w:space="0" w:color="auto"/>
              <w:right w:val="single" w:sz="8" w:space="0" w:color="auto"/>
            </w:tcBorders>
          </w:tcPr>
          <w:p w14:paraId="08257098"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1F5D3C15"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21</w:t>
            </w:r>
          </w:p>
        </w:tc>
      </w:tr>
      <w:tr w:rsidR="00616192" w:rsidRPr="00616192" w14:paraId="259FED18"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1E7345"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10</w:t>
            </w:r>
          </w:p>
        </w:tc>
        <w:tc>
          <w:tcPr>
            <w:tcW w:w="1155" w:type="dxa"/>
            <w:tcBorders>
              <w:top w:val="single" w:sz="4" w:space="0" w:color="auto"/>
              <w:left w:val="single" w:sz="8" w:space="0" w:color="auto"/>
              <w:bottom w:val="single" w:sz="4" w:space="0" w:color="auto"/>
              <w:right w:val="single" w:sz="8" w:space="0" w:color="auto"/>
            </w:tcBorders>
          </w:tcPr>
          <w:p w14:paraId="4238D01E"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1894F5A1"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21</w:t>
            </w:r>
          </w:p>
        </w:tc>
      </w:tr>
      <w:tr w:rsidR="00616192" w:rsidRPr="00616192" w14:paraId="3F2F722B"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3576FC3"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11</w:t>
            </w:r>
          </w:p>
        </w:tc>
        <w:tc>
          <w:tcPr>
            <w:tcW w:w="1155" w:type="dxa"/>
            <w:tcBorders>
              <w:top w:val="single" w:sz="4" w:space="0" w:color="auto"/>
              <w:left w:val="single" w:sz="8" w:space="0" w:color="auto"/>
              <w:bottom w:val="single" w:sz="4" w:space="0" w:color="auto"/>
              <w:right w:val="single" w:sz="8" w:space="0" w:color="auto"/>
            </w:tcBorders>
          </w:tcPr>
          <w:p w14:paraId="4C674E9A"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323F3DB7"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21</w:t>
            </w:r>
          </w:p>
        </w:tc>
      </w:tr>
      <w:tr w:rsidR="00616192" w:rsidRPr="00616192" w14:paraId="0AF826D2"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3BA98D"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12</w:t>
            </w:r>
          </w:p>
        </w:tc>
        <w:tc>
          <w:tcPr>
            <w:tcW w:w="1155" w:type="dxa"/>
            <w:tcBorders>
              <w:top w:val="single" w:sz="4" w:space="0" w:color="auto"/>
              <w:left w:val="single" w:sz="8" w:space="0" w:color="auto"/>
              <w:bottom w:val="single" w:sz="4" w:space="0" w:color="auto"/>
              <w:right w:val="single" w:sz="8" w:space="0" w:color="auto"/>
            </w:tcBorders>
          </w:tcPr>
          <w:p w14:paraId="7DE43619"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36FC5FE8"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21</w:t>
            </w:r>
          </w:p>
        </w:tc>
      </w:tr>
      <w:tr w:rsidR="00616192" w:rsidRPr="00616192" w14:paraId="7D5DA1EB"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CF5EA1A"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13</w:t>
            </w:r>
          </w:p>
        </w:tc>
        <w:tc>
          <w:tcPr>
            <w:tcW w:w="1155" w:type="dxa"/>
            <w:tcBorders>
              <w:top w:val="single" w:sz="4" w:space="0" w:color="auto"/>
              <w:left w:val="single" w:sz="8" w:space="0" w:color="auto"/>
              <w:bottom w:val="single" w:sz="4" w:space="0" w:color="auto"/>
              <w:right w:val="single" w:sz="8" w:space="0" w:color="auto"/>
            </w:tcBorders>
          </w:tcPr>
          <w:p w14:paraId="3122E0E8"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221AE8B1"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21</w:t>
            </w:r>
          </w:p>
        </w:tc>
      </w:tr>
      <w:tr w:rsidR="00616192" w:rsidRPr="00616192" w14:paraId="6711A65A"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C19A97D"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14</w:t>
            </w:r>
          </w:p>
        </w:tc>
        <w:tc>
          <w:tcPr>
            <w:tcW w:w="1155" w:type="dxa"/>
            <w:tcBorders>
              <w:top w:val="single" w:sz="4" w:space="0" w:color="auto"/>
              <w:left w:val="single" w:sz="8" w:space="0" w:color="auto"/>
              <w:bottom w:val="single" w:sz="4" w:space="0" w:color="auto"/>
              <w:right w:val="single" w:sz="8" w:space="0" w:color="auto"/>
            </w:tcBorders>
          </w:tcPr>
          <w:p w14:paraId="4F87D04A"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284E8359"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21</w:t>
            </w:r>
          </w:p>
        </w:tc>
      </w:tr>
      <w:tr w:rsidR="00616192" w:rsidRPr="00616192" w14:paraId="314A2200"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27AD4D"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15</w:t>
            </w:r>
          </w:p>
        </w:tc>
        <w:tc>
          <w:tcPr>
            <w:tcW w:w="1155" w:type="dxa"/>
            <w:tcBorders>
              <w:top w:val="single" w:sz="4" w:space="0" w:color="auto"/>
              <w:left w:val="single" w:sz="8" w:space="0" w:color="auto"/>
              <w:bottom w:val="single" w:sz="4" w:space="0" w:color="auto"/>
              <w:right w:val="single" w:sz="8" w:space="0" w:color="auto"/>
            </w:tcBorders>
          </w:tcPr>
          <w:p w14:paraId="2C303E50"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51D346A6"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21</w:t>
            </w:r>
          </w:p>
        </w:tc>
      </w:tr>
    </w:tbl>
    <w:p w14:paraId="04072FB9" w14:textId="77777777" w:rsidR="00616192" w:rsidRPr="00616192" w:rsidRDefault="00616192" w:rsidP="00616192">
      <w:pPr>
        <w:overflowPunct w:val="0"/>
        <w:snapToGrid/>
        <w:spacing w:after="180"/>
        <w:jc w:val="left"/>
        <w:textAlignment w:val="baseline"/>
        <w:rPr>
          <w:rFonts w:eastAsia="Times New Roman"/>
          <w:sz w:val="20"/>
          <w:szCs w:val="20"/>
          <w:lang w:val="en-GB" w:eastAsia="en-GB"/>
        </w:rPr>
      </w:pPr>
    </w:p>
    <w:p w14:paraId="22BE77E4" w14:textId="77777777" w:rsidR="00616192" w:rsidRPr="00616192" w:rsidRDefault="00616192" w:rsidP="00616192">
      <w:pPr>
        <w:keepNext/>
        <w:keepLines/>
        <w:overflowPunct w:val="0"/>
        <w:snapToGrid/>
        <w:spacing w:before="60" w:after="180"/>
        <w:textAlignment w:val="baseline"/>
        <w:rPr>
          <w:rFonts w:ascii="Arial" w:eastAsia="Times New Roman" w:hAnsi="Arial"/>
          <w:b/>
          <w:sz w:val="20"/>
          <w:szCs w:val="20"/>
          <w:lang w:val="en-GB" w:eastAsia="en-GB"/>
        </w:rPr>
      </w:pPr>
      <w:r w:rsidRPr="00616192">
        <w:rPr>
          <w:rFonts w:ascii="Arial" w:eastAsia="Times New Roman" w:hAnsi="Arial"/>
          <w:b/>
          <w:sz w:val="20"/>
          <w:szCs w:val="20"/>
          <w:lang w:val="en-GB" w:eastAsia="en-GB"/>
        </w:rPr>
        <w:t xml:space="preserve">Table 16.4.2-2: ACK/NACK subcarrier and </w:t>
      </w:r>
      <w:r w:rsidRPr="00616192">
        <w:rPr>
          <w:rFonts w:ascii="Arial" w:eastAsia="Times New Roman" w:hAnsi="Arial"/>
          <w:b/>
          <w:position w:val="-10"/>
          <w:sz w:val="20"/>
          <w:szCs w:val="20"/>
          <w:lang w:val="en-GB" w:eastAsia="en-GB"/>
        </w:rPr>
        <w:object w:dxaOrig="260" w:dyaOrig="340" w14:anchorId="782AA20B">
          <v:shape id="_x0000_i1028" type="#_x0000_t75" style="width:14.35pt;height:14.35pt" o:ole="">
            <v:imagedata r:id="rId11" o:title=""/>
          </v:shape>
          <o:OLEObject Type="Embed" ProgID="Equation.3" ShapeID="_x0000_i1028" DrawAspect="Content" ObjectID="_1745677197" r:id="rId16"/>
        </w:object>
      </w:r>
      <w:r w:rsidRPr="00616192">
        <w:rPr>
          <w:rFonts w:ascii="Arial" w:eastAsia="Times New Roman" w:hAnsi="Arial"/>
          <w:b/>
          <w:sz w:val="20"/>
          <w:szCs w:val="20"/>
          <w:lang w:val="en-GB" w:eastAsia="en-GB"/>
        </w:rPr>
        <w:t xml:space="preserve">for NPUSCH with subcarrier spacing </w:t>
      </w:r>
      <w:r w:rsidRPr="00616192">
        <w:rPr>
          <w:rFonts w:ascii="Arial" w:eastAsia="Times New Roman" w:hAnsi="Arial"/>
          <w:b/>
          <w:position w:val="-10"/>
          <w:sz w:val="20"/>
          <w:szCs w:val="20"/>
          <w:lang w:val="en-GB" w:eastAsia="en-GB"/>
        </w:rPr>
        <w:object w:dxaOrig="1060" w:dyaOrig="279" w14:anchorId="1697697F">
          <v:shape id="_x0000_i1029" type="#_x0000_t75" style="width:50.35pt;height:14.35pt" o:ole="">
            <v:imagedata r:id="rId17" o:title=""/>
          </v:shape>
          <o:OLEObject Type="Embed" ProgID="Equation.3" ShapeID="_x0000_i1029" DrawAspect="Content" ObjectID="_1745677198" r:id="rId18"/>
        </w:object>
      </w:r>
      <w:r w:rsidRPr="00616192">
        <w:rPr>
          <w:rFonts w:ascii="Arial" w:eastAsia="Times New Roman" w:hAnsi="Arial"/>
          <w:b/>
          <w:sz w:val="20"/>
          <w:szCs w:val="20"/>
          <w:lang w:val="en-GB" w:eastAsia="en-GB"/>
        </w:rPr>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616192" w:rsidRPr="00616192" w14:paraId="274284D5" w14:textId="77777777" w:rsidTr="00AC147A">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00A3BB3" w14:textId="77777777" w:rsidR="00616192" w:rsidRPr="00616192" w:rsidRDefault="00616192" w:rsidP="00616192">
            <w:pPr>
              <w:keepNext/>
              <w:keepLines/>
              <w:overflowPunct w:val="0"/>
              <w:snapToGrid/>
              <w:spacing w:after="0"/>
              <w:jc w:val="center"/>
              <w:textAlignment w:val="baseline"/>
              <w:rPr>
                <w:rFonts w:eastAsia="Times New Roman"/>
                <w:b/>
                <w:sz w:val="20"/>
                <w:szCs w:val="20"/>
                <w:lang w:val="en-GB" w:eastAsia="en-GB"/>
              </w:rPr>
            </w:pPr>
            <w:r w:rsidRPr="00616192">
              <w:rPr>
                <w:rFonts w:eastAsia="Times New Roman"/>
                <w:sz w:val="20"/>
                <w:szCs w:val="20"/>
                <w:lang w:val="en-GB" w:eastAsia="en-GB"/>
              </w:rP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23A0FBA6" w14:textId="77777777" w:rsidR="00616192" w:rsidRPr="00616192" w:rsidRDefault="00616192" w:rsidP="00616192">
            <w:pPr>
              <w:keepNext/>
              <w:keepLines/>
              <w:overflowPunct w:val="0"/>
              <w:snapToGrid/>
              <w:spacing w:after="0"/>
              <w:jc w:val="center"/>
              <w:textAlignment w:val="baseline"/>
              <w:rPr>
                <w:rFonts w:eastAsia="Times New Roman"/>
                <w:sz w:val="20"/>
                <w:szCs w:val="20"/>
                <w:lang w:val="en-GB" w:eastAsia="en-GB"/>
              </w:rPr>
            </w:pPr>
            <w:r w:rsidRPr="00616192">
              <w:rPr>
                <w:rFonts w:eastAsia="Times New Roman"/>
                <w:sz w:val="20"/>
                <w:szCs w:val="20"/>
                <w:lang w:val="en-GB" w:eastAsia="en-GB"/>
              </w:rP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1E2DCEE" w14:textId="77777777" w:rsidR="00616192" w:rsidRPr="00616192" w:rsidRDefault="00616192" w:rsidP="00616192">
            <w:pPr>
              <w:keepNext/>
              <w:keepLines/>
              <w:overflowPunct w:val="0"/>
              <w:snapToGrid/>
              <w:spacing w:after="0"/>
              <w:jc w:val="center"/>
              <w:textAlignment w:val="baseline"/>
              <w:rPr>
                <w:rFonts w:ascii="Arial" w:eastAsia="MS Mincho" w:hAnsi="Arial"/>
                <w:b/>
                <w:i/>
                <w:iCs/>
                <w:sz w:val="18"/>
                <w:szCs w:val="20"/>
                <w:lang w:eastAsia="ja-JP"/>
              </w:rPr>
            </w:pPr>
            <w:r w:rsidRPr="00616192">
              <w:rPr>
                <w:rFonts w:eastAsia="Times New Roman"/>
                <w:position w:val="-10"/>
                <w:sz w:val="20"/>
                <w:szCs w:val="20"/>
                <w:lang w:val="en-GB" w:eastAsia="en-GB"/>
              </w:rPr>
              <w:object w:dxaOrig="260" w:dyaOrig="340" w14:anchorId="49B6FD62">
                <v:shape id="_x0000_i1030" type="#_x0000_t75" style="width:14.35pt;height:14.35pt" o:ole="">
                  <v:imagedata r:id="rId11" o:title=""/>
                </v:shape>
                <o:OLEObject Type="Embed" ProgID="Equation.3" ShapeID="_x0000_i1030" DrawAspect="Content" ObjectID="_1745677199" r:id="rId19"/>
              </w:object>
            </w:r>
          </w:p>
        </w:tc>
      </w:tr>
      <w:tr w:rsidR="00616192" w:rsidRPr="00616192" w14:paraId="6C53CBDE"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EEA849"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tcPr>
          <w:p w14:paraId="07BAC83F"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23A0D68E"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13</w:t>
            </w:r>
          </w:p>
        </w:tc>
      </w:tr>
      <w:tr w:rsidR="00616192" w:rsidRPr="00616192" w14:paraId="581D6845"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C0EC06" w14:textId="77777777" w:rsidR="00616192" w:rsidRPr="00616192" w:rsidRDefault="00616192" w:rsidP="00616192">
            <w:pPr>
              <w:keepNext/>
              <w:keepLines/>
              <w:overflowPunct w:val="0"/>
              <w:snapToGrid/>
              <w:spacing w:after="0"/>
              <w:jc w:val="center"/>
              <w:textAlignment w:val="baseline"/>
              <w:rPr>
                <w:rFonts w:ascii="Arial" w:eastAsia="Times New Roman" w:hAnsi="Arial"/>
                <w:sz w:val="18"/>
                <w:szCs w:val="20"/>
                <w:lang w:val="en-GB" w:eastAsia="en-GB"/>
              </w:rPr>
            </w:pPr>
            <w:r w:rsidRPr="00616192">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tcPr>
          <w:p w14:paraId="352B7D12"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069DBAD" w14:textId="77777777" w:rsidR="00616192" w:rsidRPr="00616192" w:rsidRDefault="00616192" w:rsidP="00616192">
            <w:pPr>
              <w:keepNext/>
              <w:keepLines/>
              <w:overflowPunct w:val="0"/>
              <w:snapToGrid/>
              <w:spacing w:after="0"/>
              <w:jc w:val="center"/>
              <w:textAlignment w:val="baseline"/>
              <w:rPr>
                <w:rFonts w:ascii="Arial" w:eastAsia="Times New Roman" w:hAnsi="Arial"/>
                <w:sz w:val="18"/>
                <w:szCs w:val="20"/>
                <w:lang w:val="en-GB" w:eastAsia="en-GB"/>
              </w:rPr>
            </w:pPr>
            <w:r w:rsidRPr="00616192">
              <w:rPr>
                <w:rFonts w:ascii="Arial" w:eastAsia="MS Mincho" w:hAnsi="Arial"/>
                <w:iCs/>
                <w:sz w:val="18"/>
                <w:szCs w:val="20"/>
                <w:lang w:eastAsia="ja-JP"/>
              </w:rPr>
              <w:t>13</w:t>
            </w:r>
          </w:p>
        </w:tc>
      </w:tr>
      <w:tr w:rsidR="00616192" w:rsidRPr="00616192" w14:paraId="579496C4"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B35F289" w14:textId="77777777" w:rsidR="00616192" w:rsidRPr="00616192" w:rsidRDefault="00616192" w:rsidP="00616192">
            <w:pPr>
              <w:keepNext/>
              <w:keepLines/>
              <w:overflowPunct w:val="0"/>
              <w:snapToGrid/>
              <w:spacing w:after="0"/>
              <w:jc w:val="center"/>
              <w:textAlignment w:val="baseline"/>
              <w:rPr>
                <w:rFonts w:ascii="Arial" w:eastAsia="Times New Roman" w:hAnsi="Arial"/>
                <w:sz w:val="18"/>
                <w:szCs w:val="20"/>
                <w:lang w:val="en-GB" w:eastAsia="en-GB"/>
              </w:rPr>
            </w:pPr>
            <w:r w:rsidRPr="00616192">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tcPr>
          <w:p w14:paraId="5FA658F2"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BAF1A67" w14:textId="77777777" w:rsidR="00616192" w:rsidRPr="00616192" w:rsidRDefault="00616192" w:rsidP="00616192">
            <w:pPr>
              <w:keepNext/>
              <w:keepLines/>
              <w:overflowPunct w:val="0"/>
              <w:snapToGrid/>
              <w:spacing w:after="0"/>
              <w:jc w:val="center"/>
              <w:textAlignment w:val="baseline"/>
              <w:rPr>
                <w:rFonts w:ascii="Arial" w:eastAsia="Times New Roman" w:hAnsi="Arial"/>
                <w:sz w:val="18"/>
                <w:szCs w:val="20"/>
                <w:lang w:val="en-GB" w:eastAsia="en-GB"/>
              </w:rPr>
            </w:pPr>
            <w:r w:rsidRPr="00616192">
              <w:rPr>
                <w:rFonts w:ascii="Arial" w:eastAsia="MS Mincho" w:hAnsi="Arial"/>
                <w:iCs/>
                <w:sz w:val="18"/>
                <w:szCs w:val="20"/>
                <w:lang w:eastAsia="ja-JP"/>
              </w:rPr>
              <w:t>13</w:t>
            </w:r>
          </w:p>
        </w:tc>
      </w:tr>
      <w:tr w:rsidR="00616192" w:rsidRPr="00616192" w14:paraId="1564C8A0"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A68C3A0" w14:textId="77777777" w:rsidR="00616192" w:rsidRPr="00616192" w:rsidRDefault="00616192" w:rsidP="00616192">
            <w:pPr>
              <w:keepNext/>
              <w:keepLines/>
              <w:overflowPunct w:val="0"/>
              <w:snapToGrid/>
              <w:spacing w:after="0"/>
              <w:jc w:val="center"/>
              <w:textAlignment w:val="baseline"/>
              <w:rPr>
                <w:rFonts w:ascii="Arial" w:eastAsia="Times New Roman" w:hAnsi="Arial"/>
                <w:sz w:val="18"/>
                <w:szCs w:val="20"/>
                <w:lang w:val="en-GB" w:eastAsia="en-GB"/>
              </w:rPr>
            </w:pPr>
            <w:r w:rsidRPr="00616192">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tcPr>
          <w:p w14:paraId="2025DCF2"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799E14A" w14:textId="77777777" w:rsidR="00616192" w:rsidRPr="00616192" w:rsidRDefault="00616192" w:rsidP="00616192">
            <w:pPr>
              <w:keepNext/>
              <w:keepLines/>
              <w:overflowPunct w:val="0"/>
              <w:snapToGrid/>
              <w:spacing w:after="0"/>
              <w:jc w:val="center"/>
              <w:textAlignment w:val="baseline"/>
              <w:rPr>
                <w:rFonts w:ascii="Arial" w:eastAsia="Times New Roman" w:hAnsi="Arial"/>
                <w:sz w:val="18"/>
                <w:szCs w:val="20"/>
                <w:lang w:val="en-GB" w:eastAsia="en-GB"/>
              </w:rPr>
            </w:pPr>
            <w:r w:rsidRPr="00616192">
              <w:rPr>
                <w:rFonts w:ascii="Arial" w:eastAsia="MS Mincho" w:hAnsi="Arial"/>
                <w:iCs/>
                <w:sz w:val="18"/>
                <w:szCs w:val="20"/>
                <w:lang w:eastAsia="ja-JP"/>
              </w:rPr>
              <w:t>13</w:t>
            </w:r>
          </w:p>
        </w:tc>
      </w:tr>
      <w:tr w:rsidR="00616192" w:rsidRPr="00616192" w14:paraId="50999734"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715573"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4</w:t>
            </w:r>
          </w:p>
        </w:tc>
        <w:tc>
          <w:tcPr>
            <w:tcW w:w="1155" w:type="dxa"/>
            <w:tcBorders>
              <w:top w:val="single" w:sz="4" w:space="0" w:color="auto"/>
              <w:left w:val="single" w:sz="8" w:space="0" w:color="auto"/>
              <w:bottom w:val="single" w:sz="4" w:space="0" w:color="auto"/>
              <w:right w:val="single" w:sz="8" w:space="0" w:color="auto"/>
            </w:tcBorders>
          </w:tcPr>
          <w:p w14:paraId="54E806E0"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45CA101"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15</w:t>
            </w:r>
          </w:p>
        </w:tc>
      </w:tr>
      <w:tr w:rsidR="00616192" w:rsidRPr="00616192" w14:paraId="4B875F31"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4A78B0"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5</w:t>
            </w:r>
          </w:p>
        </w:tc>
        <w:tc>
          <w:tcPr>
            <w:tcW w:w="1155" w:type="dxa"/>
            <w:tcBorders>
              <w:top w:val="single" w:sz="4" w:space="0" w:color="auto"/>
              <w:left w:val="single" w:sz="8" w:space="0" w:color="auto"/>
              <w:bottom w:val="single" w:sz="4" w:space="0" w:color="auto"/>
              <w:right w:val="single" w:sz="8" w:space="0" w:color="auto"/>
            </w:tcBorders>
          </w:tcPr>
          <w:p w14:paraId="5704C6C3"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D4A03F9"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15</w:t>
            </w:r>
          </w:p>
        </w:tc>
      </w:tr>
      <w:tr w:rsidR="00616192" w:rsidRPr="00616192" w14:paraId="7FCE7E60"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35BBED5"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6</w:t>
            </w:r>
          </w:p>
        </w:tc>
        <w:tc>
          <w:tcPr>
            <w:tcW w:w="1155" w:type="dxa"/>
            <w:tcBorders>
              <w:top w:val="single" w:sz="4" w:space="0" w:color="auto"/>
              <w:left w:val="single" w:sz="8" w:space="0" w:color="auto"/>
              <w:bottom w:val="single" w:sz="4" w:space="0" w:color="auto"/>
              <w:right w:val="single" w:sz="8" w:space="0" w:color="auto"/>
            </w:tcBorders>
          </w:tcPr>
          <w:p w14:paraId="11B4B7AA"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CF6B6C5"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15</w:t>
            </w:r>
          </w:p>
        </w:tc>
      </w:tr>
      <w:tr w:rsidR="00616192" w:rsidRPr="00616192" w14:paraId="71CEE24A"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D32EC6"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7</w:t>
            </w:r>
          </w:p>
        </w:tc>
        <w:tc>
          <w:tcPr>
            <w:tcW w:w="1155" w:type="dxa"/>
            <w:tcBorders>
              <w:top w:val="single" w:sz="4" w:space="0" w:color="auto"/>
              <w:left w:val="single" w:sz="8" w:space="0" w:color="auto"/>
              <w:bottom w:val="single" w:sz="4" w:space="0" w:color="auto"/>
              <w:right w:val="single" w:sz="8" w:space="0" w:color="auto"/>
            </w:tcBorders>
          </w:tcPr>
          <w:p w14:paraId="53B62C2F"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EC9E124"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15</w:t>
            </w:r>
          </w:p>
        </w:tc>
      </w:tr>
      <w:tr w:rsidR="00616192" w:rsidRPr="00616192" w14:paraId="71ABCE5B"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8CC2446"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8</w:t>
            </w:r>
          </w:p>
        </w:tc>
        <w:tc>
          <w:tcPr>
            <w:tcW w:w="1155" w:type="dxa"/>
            <w:tcBorders>
              <w:top w:val="single" w:sz="4" w:space="0" w:color="auto"/>
              <w:left w:val="single" w:sz="8" w:space="0" w:color="auto"/>
              <w:bottom w:val="single" w:sz="4" w:space="0" w:color="auto"/>
              <w:right w:val="single" w:sz="8" w:space="0" w:color="auto"/>
            </w:tcBorders>
          </w:tcPr>
          <w:p w14:paraId="3A9860C8"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2C599D9"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17</w:t>
            </w:r>
          </w:p>
        </w:tc>
      </w:tr>
      <w:tr w:rsidR="00616192" w:rsidRPr="00616192" w14:paraId="5014E2AF"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185F90"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9</w:t>
            </w:r>
          </w:p>
        </w:tc>
        <w:tc>
          <w:tcPr>
            <w:tcW w:w="1155" w:type="dxa"/>
            <w:tcBorders>
              <w:top w:val="single" w:sz="4" w:space="0" w:color="auto"/>
              <w:left w:val="single" w:sz="8" w:space="0" w:color="auto"/>
              <w:bottom w:val="single" w:sz="4" w:space="0" w:color="auto"/>
              <w:right w:val="single" w:sz="8" w:space="0" w:color="auto"/>
            </w:tcBorders>
          </w:tcPr>
          <w:p w14:paraId="2D16F473"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64ACB126"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17</w:t>
            </w:r>
          </w:p>
        </w:tc>
      </w:tr>
      <w:tr w:rsidR="00616192" w:rsidRPr="00616192" w14:paraId="3BD44BDA"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493248"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10</w:t>
            </w:r>
          </w:p>
        </w:tc>
        <w:tc>
          <w:tcPr>
            <w:tcW w:w="1155" w:type="dxa"/>
            <w:tcBorders>
              <w:top w:val="single" w:sz="4" w:space="0" w:color="auto"/>
              <w:left w:val="single" w:sz="8" w:space="0" w:color="auto"/>
              <w:bottom w:val="single" w:sz="4" w:space="0" w:color="auto"/>
              <w:right w:val="single" w:sz="8" w:space="0" w:color="auto"/>
            </w:tcBorders>
          </w:tcPr>
          <w:p w14:paraId="2F1AE4C6"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5C759FF"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17</w:t>
            </w:r>
          </w:p>
        </w:tc>
      </w:tr>
      <w:tr w:rsidR="00616192" w:rsidRPr="00616192" w14:paraId="6EEF851A"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6EB738"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11</w:t>
            </w:r>
          </w:p>
        </w:tc>
        <w:tc>
          <w:tcPr>
            <w:tcW w:w="1155" w:type="dxa"/>
            <w:tcBorders>
              <w:top w:val="single" w:sz="4" w:space="0" w:color="auto"/>
              <w:left w:val="single" w:sz="8" w:space="0" w:color="auto"/>
              <w:bottom w:val="single" w:sz="4" w:space="0" w:color="auto"/>
              <w:right w:val="single" w:sz="8" w:space="0" w:color="auto"/>
            </w:tcBorders>
          </w:tcPr>
          <w:p w14:paraId="6477D50E"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43561A3"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17</w:t>
            </w:r>
          </w:p>
        </w:tc>
      </w:tr>
      <w:tr w:rsidR="00616192" w:rsidRPr="00616192" w14:paraId="458F672A"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D21CF2"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12</w:t>
            </w:r>
          </w:p>
        </w:tc>
        <w:tc>
          <w:tcPr>
            <w:tcW w:w="1155" w:type="dxa"/>
            <w:tcBorders>
              <w:top w:val="single" w:sz="4" w:space="0" w:color="auto"/>
              <w:left w:val="single" w:sz="8" w:space="0" w:color="auto"/>
              <w:bottom w:val="single" w:sz="4" w:space="0" w:color="auto"/>
              <w:right w:val="single" w:sz="8" w:space="0" w:color="auto"/>
            </w:tcBorders>
          </w:tcPr>
          <w:p w14:paraId="18AD5C57"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4DBC22C9"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18</w:t>
            </w:r>
          </w:p>
        </w:tc>
      </w:tr>
      <w:tr w:rsidR="00616192" w:rsidRPr="00616192" w14:paraId="0271754F"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75908C"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13</w:t>
            </w:r>
          </w:p>
        </w:tc>
        <w:tc>
          <w:tcPr>
            <w:tcW w:w="1155" w:type="dxa"/>
            <w:tcBorders>
              <w:top w:val="single" w:sz="4" w:space="0" w:color="auto"/>
              <w:left w:val="single" w:sz="8" w:space="0" w:color="auto"/>
              <w:bottom w:val="single" w:sz="4" w:space="0" w:color="auto"/>
              <w:right w:val="single" w:sz="8" w:space="0" w:color="auto"/>
            </w:tcBorders>
          </w:tcPr>
          <w:p w14:paraId="1E371FFB"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3D2A0D9"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18</w:t>
            </w:r>
          </w:p>
        </w:tc>
      </w:tr>
      <w:tr w:rsidR="00616192" w:rsidRPr="00616192" w14:paraId="5B5D3C4A"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5AE0E52"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14</w:t>
            </w:r>
          </w:p>
        </w:tc>
        <w:tc>
          <w:tcPr>
            <w:tcW w:w="1155" w:type="dxa"/>
            <w:tcBorders>
              <w:top w:val="single" w:sz="4" w:space="0" w:color="auto"/>
              <w:left w:val="single" w:sz="8" w:space="0" w:color="auto"/>
              <w:bottom w:val="single" w:sz="4" w:space="0" w:color="auto"/>
              <w:right w:val="single" w:sz="8" w:space="0" w:color="auto"/>
            </w:tcBorders>
          </w:tcPr>
          <w:p w14:paraId="11684998"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8DC029D"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18</w:t>
            </w:r>
          </w:p>
        </w:tc>
      </w:tr>
      <w:tr w:rsidR="00616192" w:rsidRPr="00616192" w14:paraId="055E9626" w14:textId="77777777" w:rsidTr="00AC147A">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DEDB5F"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15</w:t>
            </w:r>
          </w:p>
        </w:tc>
        <w:tc>
          <w:tcPr>
            <w:tcW w:w="1155" w:type="dxa"/>
            <w:tcBorders>
              <w:top w:val="single" w:sz="4" w:space="0" w:color="auto"/>
              <w:left w:val="single" w:sz="8" w:space="0" w:color="auto"/>
              <w:bottom w:val="single" w:sz="4" w:space="0" w:color="auto"/>
              <w:right w:val="single" w:sz="8" w:space="0" w:color="auto"/>
            </w:tcBorders>
          </w:tcPr>
          <w:p w14:paraId="5A9281FC"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1917C69" w14:textId="77777777" w:rsidR="00616192" w:rsidRPr="00616192" w:rsidRDefault="00616192" w:rsidP="00616192">
            <w:pPr>
              <w:keepNext/>
              <w:keepLines/>
              <w:overflowPunct w:val="0"/>
              <w:snapToGrid/>
              <w:spacing w:after="0"/>
              <w:jc w:val="center"/>
              <w:textAlignment w:val="baseline"/>
              <w:rPr>
                <w:rFonts w:ascii="Arial" w:eastAsia="MS Mincho" w:hAnsi="Arial"/>
                <w:iCs/>
                <w:sz w:val="18"/>
                <w:szCs w:val="20"/>
                <w:lang w:eastAsia="ja-JP"/>
              </w:rPr>
            </w:pPr>
            <w:r w:rsidRPr="00616192">
              <w:rPr>
                <w:rFonts w:ascii="Arial" w:eastAsia="MS Mincho" w:hAnsi="Arial"/>
                <w:iCs/>
                <w:sz w:val="18"/>
                <w:szCs w:val="20"/>
                <w:lang w:eastAsia="ja-JP"/>
              </w:rPr>
              <w:t>18</w:t>
            </w:r>
          </w:p>
        </w:tc>
      </w:tr>
    </w:tbl>
    <w:p w14:paraId="70345952" w14:textId="17A5E709" w:rsidR="00616192" w:rsidRDefault="00616192" w:rsidP="00FE0DBC">
      <w:pPr>
        <w:rPr>
          <w:lang w:eastAsia="zh-CN"/>
        </w:rPr>
      </w:pPr>
      <w:r w:rsidRPr="00616192">
        <w:rPr>
          <w:lang w:eastAsia="zh-CN"/>
        </w:rPr>
        <w:t xml:space="preserve">The existing </w:t>
      </w:r>
      <w:r w:rsidR="00B90160" w:rsidRPr="00B90160">
        <w:rPr>
          <w:rFonts w:hint="eastAsia"/>
          <w:lang w:eastAsia="zh-CN"/>
        </w:rPr>
        <w:t>“</w:t>
      </w:r>
      <w:r w:rsidR="00B90160" w:rsidRPr="00B90160">
        <w:rPr>
          <w:lang w:eastAsia="zh-CN"/>
        </w:rPr>
        <w:t>HARQ-ACK resource” field</w:t>
      </w:r>
      <w:r w:rsidRPr="00616192">
        <w:rPr>
          <w:lang w:eastAsia="zh-CN"/>
        </w:rPr>
        <w:t xml:space="preserve"> does not have an </w:t>
      </w:r>
      <w:r w:rsidR="00B90160">
        <w:rPr>
          <w:lang w:eastAsia="zh-CN"/>
        </w:rPr>
        <w:t>spare</w:t>
      </w:r>
      <w:r w:rsidRPr="00616192">
        <w:rPr>
          <w:lang w:eastAsia="zh-CN"/>
        </w:rPr>
        <w:t xml:space="preserve"> state. If one state of the </w:t>
      </w:r>
      <w:r w:rsidR="00B90160" w:rsidRPr="00B90160">
        <w:rPr>
          <w:rFonts w:hint="eastAsia"/>
          <w:lang w:eastAsia="zh-CN"/>
        </w:rPr>
        <w:t>“</w:t>
      </w:r>
      <w:r w:rsidR="00B90160" w:rsidRPr="00B90160">
        <w:rPr>
          <w:lang w:eastAsia="zh-CN"/>
        </w:rPr>
        <w:t>HARQ-ACK resource” field</w:t>
      </w:r>
      <w:r w:rsidRPr="00616192">
        <w:rPr>
          <w:lang w:eastAsia="zh-CN"/>
        </w:rPr>
        <w:t xml:space="preserve"> is </w:t>
      </w:r>
      <w:r w:rsidR="00B90160" w:rsidRPr="00B90160">
        <w:rPr>
          <w:lang w:eastAsia="zh-CN"/>
        </w:rPr>
        <w:t>used for indication of HARQ feedback disabled</w:t>
      </w:r>
      <w:r w:rsidRPr="00616192">
        <w:rPr>
          <w:lang w:eastAsia="zh-CN"/>
        </w:rPr>
        <w:t>, a HARQ-ACK resource location indicator value needs to be sacrificed</w:t>
      </w:r>
      <w:r w:rsidR="00B90160">
        <w:rPr>
          <w:lang w:eastAsia="zh-CN"/>
        </w:rPr>
        <w:t>.</w:t>
      </w:r>
    </w:p>
    <w:p w14:paraId="7AFE46D7" w14:textId="2BD40412" w:rsidR="00E770D0" w:rsidRDefault="00B90160" w:rsidP="00FE0DBC">
      <w:pPr>
        <w:rPr>
          <w:lang w:eastAsia="zh-CN"/>
        </w:rPr>
      </w:pPr>
      <w:r w:rsidRPr="00B90160">
        <w:rPr>
          <w:lang w:eastAsia="zh-CN"/>
        </w:rPr>
        <w:t>For Option 2</w:t>
      </w:r>
      <w:r>
        <w:rPr>
          <w:lang w:eastAsia="zh-CN"/>
        </w:rPr>
        <w:t>B</w:t>
      </w:r>
      <w:r w:rsidRPr="00B90160">
        <w:rPr>
          <w:lang w:eastAsia="zh-CN"/>
        </w:rPr>
        <w:t xml:space="preserve">, </w:t>
      </w:r>
      <w:r w:rsidR="00E770D0">
        <w:rPr>
          <w:lang w:eastAsia="zh-CN"/>
        </w:rPr>
        <w:t xml:space="preserve">there are two schemes for </w:t>
      </w:r>
      <w:r w:rsidR="00E770D0" w:rsidRPr="00E770D0">
        <w:rPr>
          <w:lang w:eastAsia="zh-CN"/>
        </w:rPr>
        <w:t>DCI-based direct indication</w:t>
      </w:r>
      <w:r w:rsidR="00E770D0">
        <w:rPr>
          <w:lang w:eastAsia="zh-CN"/>
        </w:rPr>
        <w:t>.</w:t>
      </w:r>
    </w:p>
    <w:p w14:paraId="2B35FE1C" w14:textId="37ECE7CA" w:rsidR="00E770D0" w:rsidRDefault="00E770D0" w:rsidP="00E770D0">
      <w:pPr>
        <w:pStyle w:val="af2"/>
        <w:numPr>
          <w:ilvl w:val="0"/>
          <w:numId w:val="37"/>
        </w:numPr>
        <w:ind w:firstLineChars="0"/>
        <w:rPr>
          <w:lang w:eastAsia="zh-CN"/>
        </w:rPr>
      </w:pPr>
      <w:r>
        <w:rPr>
          <w:lang w:eastAsia="zh-CN"/>
        </w:rPr>
        <w:t>Scheme 1:</w:t>
      </w:r>
      <w:r w:rsidRPr="00E770D0">
        <w:t xml:space="preserve"> </w:t>
      </w:r>
      <w:r>
        <w:rPr>
          <w:lang w:eastAsia="zh-CN"/>
        </w:rPr>
        <w:t>R</w:t>
      </w:r>
      <w:r w:rsidRPr="00E770D0">
        <w:rPr>
          <w:lang w:eastAsia="zh-CN"/>
        </w:rPr>
        <w:t xml:space="preserve">educe 1bit of legacy </w:t>
      </w:r>
      <w:r w:rsidRPr="00E770D0">
        <w:rPr>
          <w:rFonts w:hint="eastAsia"/>
          <w:lang w:eastAsia="zh-CN"/>
        </w:rPr>
        <w:t>“</w:t>
      </w:r>
      <w:r w:rsidRPr="00E770D0">
        <w:rPr>
          <w:lang w:eastAsia="zh-CN"/>
        </w:rPr>
        <w:t>Modulation and coding scheme” field add 1bit new field in N1 to indicate the</w:t>
      </w:r>
      <w:r>
        <w:rPr>
          <w:lang w:eastAsia="zh-CN"/>
        </w:rPr>
        <w:t xml:space="preserve"> HARQ feedback enabled/disabled.</w:t>
      </w:r>
    </w:p>
    <w:p w14:paraId="1B3EED39" w14:textId="1BEF37FB" w:rsidR="00E770D0" w:rsidRDefault="00E770D0" w:rsidP="00E770D0">
      <w:pPr>
        <w:pStyle w:val="af2"/>
        <w:numPr>
          <w:ilvl w:val="0"/>
          <w:numId w:val="37"/>
        </w:numPr>
        <w:ind w:firstLineChars="0"/>
        <w:rPr>
          <w:lang w:eastAsia="zh-CN"/>
        </w:rPr>
      </w:pPr>
      <w:r>
        <w:rPr>
          <w:lang w:eastAsia="zh-CN"/>
        </w:rPr>
        <w:t>Scheme 2:</w:t>
      </w:r>
      <w:r w:rsidRPr="00E770D0">
        <w:t xml:space="preserve"> </w:t>
      </w:r>
      <w:r w:rsidRPr="00E770D0">
        <w:rPr>
          <w:lang w:eastAsia="zh-CN"/>
        </w:rPr>
        <w:t xml:space="preserve">Reduce 1bit of legacy </w:t>
      </w:r>
      <w:r w:rsidRPr="00E770D0">
        <w:rPr>
          <w:rFonts w:hint="eastAsia"/>
          <w:lang w:eastAsia="zh-CN"/>
        </w:rPr>
        <w:t>“</w:t>
      </w:r>
      <w:r>
        <w:rPr>
          <w:lang w:eastAsia="zh-CN"/>
        </w:rPr>
        <w:t xml:space="preserve">Repetition number </w:t>
      </w:r>
      <w:r w:rsidRPr="00E770D0">
        <w:rPr>
          <w:lang w:eastAsia="zh-CN"/>
        </w:rPr>
        <w:t>” field add 1bit new field in N1 to indicate the HARQ feedback enabled/disabled.</w:t>
      </w:r>
    </w:p>
    <w:p w14:paraId="529D06E1" w14:textId="02E161B9" w:rsidR="00B90160" w:rsidRDefault="00E770D0" w:rsidP="00FE0DBC">
      <w:pPr>
        <w:rPr>
          <w:lang w:eastAsia="zh-CN"/>
        </w:rPr>
      </w:pPr>
      <w:r>
        <w:rPr>
          <w:lang w:eastAsia="zh-CN"/>
        </w:rPr>
        <w:t xml:space="preserve">For Scheme 1, </w:t>
      </w:r>
      <w:r w:rsidR="00B90160" w:rsidRPr="00B90160">
        <w:rPr>
          <w:lang w:eastAsia="zh-CN"/>
        </w:rPr>
        <w:t>there are 4 bits in</w:t>
      </w:r>
      <w:r w:rsidR="00B90160">
        <w:rPr>
          <w:lang w:eastAsia="zh-CN"/>
        </w:rPr>
        <w:t xml:space="preserve"> </w:t>
      </w:r>
      <w:r w:rsidR="00B90160" w:rsidRPr="00B90160">
        <w:rPr>
          <w:lang w:eastAsia="zh-CN"/>
        </w:rPr>
        <w:t xml:space="preserve">“Modulation and coding scheme” field in existing DCI format </w:t>
      </w:r>
      <w:r w:rsidR="00B90160">
        <w:rPr>
          <w:lang w:eastAsia="zh-CN"/>
        </w:rPr>
        <w:t>N0/</w:t>
      </w:r>
      <w:r w:rsidR="00B90160" w:rsidRPr="00B90160">
        <w:rPr>
          <w:lang w:eastAsia="zh-CN"/>
        </w:rPr>
        <w:t>N1.</w:t>
      </w:r>
      <w:r>
        <w:t xml:space="preserve"> If we </w:t>
      </w:r>
      <w:r>
        <w:rPr>
          <w:lang w:eastAsia="zh-CN"/>
        </w:rPr>
        <w:t>r</w:t>
      </w:r>
      <w:r w:rsidRPr="00E770D0">
        <w:rPr>
          <w:lang w:eastAsia="zh-CN"/>
        </w:rPr>
        <w:t>educe 1bit of legacy MCS add 1bit new field in N1 to indicate the HARQ feedback enabled/disabled</w:t>
      </w:r>
      <w:r>
        <w:rPr>
          <w:lang w:eastAsia="zh-CN"/>
        </w:rPr>
        <w:t>, f</w:t>
      </w:r>
      <w:r w:rsidRPr="00E770D0">
        <w:rPr>
          <w:lang w:eastAsia="zh-CN"/>
        </w:rPr>
        <w:t>or MCS indication, only 3 bits are left</w:t>
      </w:r>
      <w:r>
        <w:rPr>
          <w:lang w:eastAsia="zh-CN"/>
        </w:rPr>
        <w:t xml:space="preserve">. </w:t>
      </w:r>
      <w:r w:rsidRPr="00E770D0">
        <w:rPr>
          <w:lang w:eastAsia="zh-CN"/>
        </w:rPr>
        <w:t>In this case, it will limit the flexibility of network resource scheduling and reduce resource utilization</w:t>
      </w:r>
      <w:r>
        <w:rPr>
          <w:lang w:eastAsia="zh-CN"/>
        </w:rPr>
        <w:t>.</w:t>
      </w:r>
    </w:p>
    <w:p w14:paraId="21AD1723" w14:textId="2E66BE64" w:rsidR="00E770D0" w:rsidRDefault="00E770D0" w:rsidP="00E770D0">
      <w:pPr>
        <w:rPr>
          <w:lang w:eastAsia="zh-CN"/>
        </w:rPr>
      </w:pPr>
      <w:r>
        <w:rPr>
          <w:lang w:eastAsia="zh-CN"/>
        </w:rPr>
        <w:t xml:space="preserve">For Scheme 2, </w:t>
      </w:r>
      <w:r w:rsidRPr="00B90160">
        <w:rPr>
          <w:lang w:eastAsia="zh-CN"/>
        </w:rPr>
        <w:t>there are 4 bits in</w:t>
      </w:r>
      <w:bookmarkStart w:id="5" w:name="OLE_LINK3"/>
      <w:bookmarkStart w:id="6" w:name="OLE_LINK4"/>
      <w:r>
        <w:rPr>
          <w:lang w:eastAsia="zh-CN"/>
        </w:rPr>
        <w:t xml:space="preserve"> </w:t>
      </w:r>
      <w:r w:rsidRPr="00B90160">
        <w:rPr>
          <w:lang w:eastAsia="zh-CN"/>
        </w:rPr>
        <w:t>“</w:t>
      </w:r>
      <w:r>
        <w:rPr>
          <w:lang w:eastAsia="zh-CN"/>
        </w:rPr>
        <w:t>Repetition number</w:t>
      </w:r>
      <w:r w:rsidRPr="00B90160">
        <w:rPr>
          <w:lang w:eastAsia="zh-CN"/>
        </w:rPr>
        <w:t>” field</w:t>
      </w:r>
      <w:bookmarkEnd w:id="5"/>
      <w:bookmarkEnd w:id="6"/>
      <w:r w:rsidRPr="00B90160">
        <w:rPr>
          <w:lang w:eastAsia="zh-CN"/>
        </w:rPr>
        <w:t xml:space="preserve"> in existing DCI format </w:t>
      </w:r>
      <w:r>
        <w:rPr>
          <w:lang w:eastAsia="zh-CN"/>
        </w:rPr>
        <w:t>N0/</w:t>
      </w:r>
      <w:r w:rsidRPr="00B90160">
        <w:rPr>
          <w:lang w:eastAsia="zh-CN"/>
        </w:rPr>
        <w:t>N1.</w:t>
      </w:r>
      <w:r>
        <w:t xml:space="preserve"> If we </w:t>
      </w:r>
      <w:r>
        <w:rPr>
          <w:lang w:eastAsia="zh-CN"/>
        </w:rPr>
        <w:t>r</w:t>
      </w:r>
      <w:r w:rsidRPr="00E770D0">
        <w:rPr>
          <w:lang w:eastAsia="zh-CN"/>
        </w:rPr>
        <w:t>educe 1bit of legacy  “Repetition number” field add 1bit new field in N1 to indicate the HARQ feedback enabled/disabled</w:t>
      </w:r>
      <w:r>
        <w:rPr>
          <w:lang w:eastAsia="zh-CN"/>
        </w:rPr>
        <w:t>, f</w:t>
      </w:r>
      <w:r w:rsidRPr="00E770D0">
        <w:rPr>
          <w:lang w:eastAsia="zh-CN"/>
        </w:rPr>
        <w:t xml:space="preserve">or </w:t>
      </w:r>
      <w:r>
        <w:rPr>
          <w:lang w:eastAsia="zh-CN"/>
        </w:rPr>
        <w:t>PDSCH repetition number indication</w:t>
      </w:r>
      <w:r w:rsidRPr="00E770D0">
        <w:rPr>
          <w:lang w:eastAsia="zh-CN"/>
        </w:rPr>
        <w:t>, only 3 bits are left</w:t>
      </w:r>
      <w:r>
        <w:rPr>
          <w:lang w:eastAsia="zh-CN"/>
        </w:rPr>
        <w:t xml:space="preserve">. </w:t>
      </w:r>
      <w:r w:rsidRPr="00E770D0">
        <w:rPr>
          <w:lang w:eastAsia="zh-CN"/>
        </w:rPr>
        <w:t>I</w:t>
      </w:r>
      <w:r w:rsidR="00745920">
        <w:rPr>
          <w:lang w:eastAsia="zh-CN"/>
        </w:rPr>
        <w:t xml:space="preserve">n our view, </w:t>
      </w:r>
      <w:r w:rsidR="00D06BD4">
        <w:rPr>
          <w:lang w:eastAsia="zh-CN"/>
        </w:rPr>
        <w:t>i</w:t>
      </w:r>
      <w:r w:rsidR="00D06BD4" w:rsidRPr="00D06BD4">
        <w:rPr>
          <w:lang w:eastAsia="zh-CN"/>
        </w:rPr>
        <w:t xml:space="preserve">f the number </w:t>
      </w:r>
      <w:r w:rsidR="00D06BD4" w:rsidRPr="00D06BD4">
        <w:rPr>
          <w:lang w:eastAsia="zh-CN"/>
        </w:rPr>
        <w:lastRenderedPageBreak/>
        <w:t xml:space="preserve">of PDSCH repetitions is relatively small, HARQ-ACK feedback is required to ensure reliability in NTN. If the number of PDSCH repetitions is relatively large, the gain of HARQ-ACK deactivation is not significant. Therefore, we </w:t>
      </w:r>
      <w:r w:rsidR="00D06BD4">
        <w:rPr>
          <w:lang w:eastAsia="zh-CN"/>
        </w:rPr>
        <w:t>think</w:t>
      </w:r>
      <w:r w:rsidR="00D06BD4" w:rsidRPr="00D06BD4">
        <w:rPr>
          <w:lang w:eastAsia="zh-CN"/>
        </w:rPr>
        <w:t xml:space="preserve"> that when DCI direct indication of HARQ feedback enable/disable in case only DCI solution enabling/disabling signaling is configured, the network only needs to configure an additional set or list of PDSCH </w:t>
      </w:r>
      <w:r w:rsidR="00D06BD4">
        <w:rPr>
          <w:lang w:eastAsia="zh-CN"/>
        </w:rPr>
        <w:t>repetition</w:t>
      </w:r>
      <w:r w:rsidR="00D06BD4" w:rsidRPr="00D06BD4">
        <w:rPr>
          <w:lang w:eastAsia="zh-CN"/>
        </w:rPr>
        <w:t xml:space="preserve"> </w:t>
      </w:r>
      <w:r w:rsidR="00D06BD4">
        <w:rPr>
          <w:lang w:eastAsia="zh-CN"/>
        </w:rPr>
        <w:t xml:space="preserve">number </w:t>
      </w:r>
      <w:r w:rsidR="00D06BD4" w:rsidRPr="00D06BD4">
        <w:rPr>
          <w:lang w:eastAsia="zh-CN"/>
        </w:rPr>
        <w:t xml:space="preserve">candidate values. For example, the set or list of PDSCH </w:t>
      </w:r>
      <w:r w:rsidR="00D06BD4">
        <w:rPr>
          <w:lang w:eastAsia="zh-CN"/>
        </w:rPr>
        <w:t>repetition number</w:t>
      </w:r>
      <w:r w:rsidR="00D06BD4" w:rsidRPr="00D06BD4">
        <w:rPr>
          <w:lang w:eastAsia="zh-CN"/>
        </w:rPr>
        <w:t xml:space="preserve"> candidate values contains 8 candidate values, and the network uses 3 bits in DCI to indicate the repeat value.</w:t>
      </w:r>
      <w:r w:rsidR="00D06BD4">
        <w:rPr>
          <w:lang w:eastAsia="zh-CN"/>
        </w:rPr>
        <w:t xml:space="preserve"> In our view, </w:t>
      </w:r>
      <w:r w:rsidR="00D06BD4" w:rsidRPr="00D06BD4">
        <w:rPr>
          <w:lang w:eastAsia="zh-CN"/>
        </w:rPr>
        <w:t>In our opinion, Scheme 2 can achieve DCI-based direct indication without affecting network flexibility and increasing DCI size</w:t>
      </w:r>
      <w:r w:rsidR="00D06BD4">
        <w:rPr>
          <w:lang w:eastAsia="zh-CN"/>
        </w:rPr>
        <w:t>.</w:t>
      </w:r>
    </w:p>
    <w:p w14:paraId="1B4B2E28" w14:textId="25BE69A1" w:rsidR="00E770D0" w:rsidRPr="00E770D0" w:rsidRDefault="00420FDC" w:rsidP="00FE0DBC">
      <w:pPr>
        <w:rPr>
          <w:lang w:eastAsia="zh-CN"/>
        </w:rPr>
      </w:pPr>
      <w:r w:rsidRPr="00B90160">
        <w:rPr>
          <w:lang w:eastAsia="zh-CN"/>
        </w:rPr>
        <w:t>For Option 2</w:t>
      </w:r>
      <w:r>
        <w:rPr>
          <w:lang w:eastAsia="zh-CN"/>
        </w:rPr>
        <w:t>C</w:t>
      </w:r>
      <w:r w:rsidRPr="00B90160">
        <w:rPr>
          <w:lang w:eastAsia="zh-CN"/>
        </w:rPr>
        <w:t>,</w:t>
      </w:r>
      <w:r w:rsidRPr="00420FDC">
        <w:t xml:space="preserve"> </w:t>
      </w:r>
      <w:r w:rsidRPr="00420FDC">
        <w:rPr>
          <w:lang w:eastAsia="zh-CN"/>
        </w:rPr>
        <w:t>there are 4 bits in</w:t>
      </w:r>
      <w:r>
        <w:rPr>
          <w:lang w:eastAsia="zh-CN"/>
        </w:rPr>
        <w:t xml:space="preserve"> </w:t>
      </w:r>
      <w:r w:rsidRPr="00420FDC">
        <w:rPr>
          <w:lang w:eastAsia="zh-CN"/>
        </w:rPr>
        <w:t>“HARQ-ACK resource” field in existing DCI format N1</w:t>
      </w:r>
      <w:r>
        <w:rPr>
          <w:lang w:eastAsia="zh-CN"/>
        </w:rPr>
        <w:t>.</w:t>
      </w:r>
      <w:r w:rsidRPr="00420FDC">
        <w:rPr>
          <w:lang w:eastAsia="zh-CN"/>
        </w:rPr>
        <w:t xml:space="preserve"> If we reduce 1bit of legacy “HARQ-ACK resource” field add 1bit new field in N1 to indicate the HARQ feedback enabled/disabled, for </w:t>
      </w:r>
      <w:r w:rsidRPr="00420FDC">
        <w:rPr>
          <w:rFonts w:hint="eastAsia"/>
          <w:lang w:eastAsia="zh-CN"/>
        </w:rPr>
        <w:t>“</w:t>
      </w:r>
      <w:r w:rsidRPr="00420FDC">
        <w:rPr>
          <w:lang w:eastAsia="zh-CN"/>
        </w:rPr>
        <w:t>HARQ-ACK resource”</w:t>
      </w:r>
      <w:r>
        <w:rPr>
          <w:lang w:eastAsia="zh-CN"/>
        </w:rPr>
        <w:t xml:space="preserve"> </w:t>
      </w:r>
      <w:r w:rsidRPr="00420FDC">
        <w:rPr>
          <w:lang w:eastAsia="zh-CN"/>
        </w:rPr>
        <w:t>indication, only 3 bits are left. In this case, it will limit the flexibility of network resource scheduling and reduce resource utilization.</w:t>
      </w:r>
    </w:p>
    <w:p w14:paraId="628A8DB6" w14:textId="14E70029" w:rsidR="00AF1C23" w:rsidRDefault="00EA4C29" w:rsidP="00041F51">
      <w:pPr>
        <w:rPr>
          <w:b/>
          <w:i/>
          <w:lang w:eastAsia="zh-CN"/>
        </w:rPr>
      </w:pPr>
      <w:r w:rsidRPr="00EA4C29">
        <w:rPr>
          <w:b/>
          <w:i/>
          <w:lang w:eastAsia="zh-CN"/>
        </w:rPr>
        <w:t xml:space="preserve">Proposal </w:t>
      </w:r>
      <w:r w:rsidR="0012094C">
        <w:rPr>
          <w:b/>
          <w:i/>
          <w:lang w:eastAsia="zh-CN"/>
        </w:rPr>
        <w:t>4</w:t>
      </w:r>
      <w:r w:rsidR="00AF1C23" w:rsidRPr="00EA4C29">
        <w:rPr>
          <w:b/>
          <w:i/>
          <w:lang w:eastAsia="zh-CN"/>
        </w:rPr>
        <w:t>:</w:t>
      </w:r>
      <w:r w:rsidR="00601559">
        <w:rPr>
          <w:b/>
          <w:i/>
          <w:lang w:eastAsia="zh-CN"/>
        </w:rPr>
        <w:t xml:space="preserve"> </w:t>
      </w:r>
      <w:r w:rsidR="00CD5495" w:rsidRPr="00CD5495">
        <w:rPr>
          <w:b/>
          <w:i/>
          <w:lang w:eastAsia="zh-CN"/>
        </w:rPr>
        <w:t xml:space="preserve">For </w:t>
      </w:r>
      <w:r w:rsidR="00BA371D" w:rsidRPr="00BA371D">
        <w:rPr>
          <w:b/>
          <w:i/>
          <w:lang w:eastAsia="zh-CN"/>
        </w:rPr>
        <w:t>DCI-based overridden/direct indication</w:t>
      </w:r>
      <w:r w:rsidR="00CD5495" w:rsidRPr="00CD5495">
        <w:rPr>
          <w:b/>
          <w:i/>
          <w:lang w:eastAsia="zh-CN"/>
        </w:rPr>
        <w:t xml:space="preserve">, </w:t>
      </w:r>
      <w:r w:rsidR="00BA371D" w:rsidRPr="00BA371D">
        <w:rPr>
          <w:b/>
          <w:i/>
          <w:lang w:eastAsia="zh-CN"/>
        </w:rPr>
        <w:t>reusing/reinterpreting existing field in DCI</w:t>
      </w:r>
      <w:r w:rsidR="00BA371D">
        <w:rPr>
          <w:b/>
          <w:i/>
          <w:lang w:eastAsia="zh-CN"/>
        </w:rPr>
        <w:t xml:space="preserve"> should be supported</w:t>
      </w:r>
      <w:r w:rsidRPr="00CD5495">
        <w:rPr>
          <w:b/>
          <w:i/>
          <w:lang w:eastAsia="zh-CN"/>
        </w:rPr>
        <w:t>.</w:t>
      </w:r>
    </w:p>
    <w:p w14:paraId="7CFDE0FC" w14:textId="16DF4E8E" w:rsidR="00420FDC" w:rsidRDefault="00420FDC" w:rsidP="00041F51">
      <w:pPr>
        <w:rPr>
          <w:b/>
          <w:i/>
          <w:lang w:eastAsia="zh-CN"/>
        </w:rPr>
      </w:pPr>
      <w:r>
        <w:rPr>
          <w:b/>
          <w:i/>
          <w:lang w:eastAsia="zh-CN"/>
        </w:rPr>
        <w:t xml:space="preserve">Proposal </w:t>
      </w:r>
      <w:r w:rsidR="00871E84">
        <w:rPr>
          <w:b/>
          <w:i/>
          <w:lang w:eastAsia="zh-CN"/>
        </w:rPr>
        <w:t>5</w:t>
      </w:r>
      <w:r>
        <w:rPr>
          <w:b/>
          <w:i/>
          <w:lang w:eastAsia="zh-CN"/>
        </w:rPr>
        <w:t xml:space="preserve">: </w:t>
      </w:r>
      <w:r w:rsidRPr="00420FDC">
        <w:rPr>
          <w:b/>
          <w:i/>
          <w:lang w:eastAsia="zh-CN"/>
        </w:rPr>
        <w:t>For DCI-based overridd</w:t>
      </w:r>
      <w:r>
        <w:rPr>
          <w:b/>
          <w:i/>
          <w:lang w:eastAsia="zh-CN"/>
        </w:rPr>
        <w:t>en/direct indication, r</w:t>
      </w:r>
      <w:r w:rsidRPr="00420FDC">
        <w:rPr>
          <w:b/>
          <w:i/>
          <w:lang w:eastAsia="zh-CN"/>
        </w:rPr>
        <w:t>educ</w:t>
      </w:r>
      <w:r>
        <w:rPr>
          <w:b/>
          <w:i/>
          <w:lang w:eastAsia="zh-CN"/>
        </w:rPr>
        <w:t>ing</w:t>
      </w:r>
      <w:r w:rsidRPr="00420FDC">
        <w:rPr>
          <w:b/>
          <w:i/>
          <w:lang w:eastAsia="zh-CN"/>
        </w:rPr>
        <w:t xml:space="preserve"> 1bit of legacy “Repetition number ” field add 1bit new field in N1 to indicate the</w:t>
      </w:r>
      <w:r>
        <w:rPr>
          <w:b/>
          <w:i/>
          <w:lang w:eastAsia="zh-CN"/>
        </w:rPr>
        <w:t xml:space="preserve"> HARQ feedback enabled/disabled should be supported.</w:t>
      </w:r>
    </w:p>
    <w:p w14:paraId="2DB58620" w14:textId="3F73FAC3" w:rsidR="002871CC" w:rsidRPr="00EA4C29" w:rsidRDefault="002871CC" w:rsidP="00041F51">
      <w:pPr>
        <w:rPr>
          <w:b/>
          <w:i/>
          <w:lang w:eastAsia="zh-CN"/>
        </w:rPr>
      </w:pPr>
    </w:p>
    <w:p w14:paraId="58BEA1C8" w14:textId="40848321" w:rsidR="00F209C6" w:rsidRDefault="00F209C6" w:rsidP="00F209C6">
      <w:pPr>
        <w:pStyle w:val="1"/>
        <w:jc w:val="left"/>
        <w:rPr>
          <w:lang w:val="en-GB" w:eastAsia="zh-CN"/>
        </w:rPr>
      </w:pPr>
      <w:r w:rsidRPr="00F209C6">
        <w:rPr>
          <w:lang w:val="en-GB" w:eastAsia="zh-CN"/>
        </w:rPr>
        <w:t>HARQ feedback for scheduling multiple TB</w:t>
      </w:r>
    </w:p>
    <w:p w14:paraId="0F18B8DA" w14:textId="34C137DE" w:rsidR="00F209C6" w:rsidRDefault="008427C1" w:rsidP="00F209C6">
      <w:pPr>
        <w:rPr>
          <w:lang w:val="en-GB" w:eastAsia="zh-CN"/>
        </w:rPr>
      </w:pPr>
      <w:r>
        <w:rPr>
          <w:lang w:val="en-GB" w:eastAsia="zh-CN"/>
        </w:rPr>
        <w:t xml:space="preserve">In R16, </w:t>
      </w:r>
      <w:r w:rsidRPr="008427C1">
        <w:rPr>
          <w:lang w:val="en-GB" w:eastAsia="zh-CN"/>
        </w:rPr>
        <w:t xml:space="preserve">multiple TB scheduling with single DCI </w:t>
      </w:r>
      <w:r>
        <w:rPr>
          <w:rFonts w:hint="eastAsia"/>
          <w:lang w:val="en-GB" w:eastAsia="zh-CN"/>
        </w:rPr>
        <w:t>had been</w:t>
      </w:r>
      <w:r w:rsidRPr="008427C1">
        <w:rPr>
          <w:lang w:val="en-GB" w:eastAsia="zh-CN"/>
        </w:rPr>
        <w:t xml:space="preserve"> introduced</w:t>
      </w:r>
      <w:r>
        <w:rPr>
          <w:lang w:val="en-GB" w:eastAsia="zh-CN"/>
        </w:rPr>
        <w:t xml:space="preserve"> in </w:t>
      </w:r>
      <w:r w:rsidRPr="008427C1">
        <w:rPr>
          <w:lang w:val="en-GB" w:eastAsia="zh-CN"/>
        </w:rPr>
        <w:t>eMTC/NB</w:t>
      </w:r>
      <w:r>
        <w:rPr>
          <w:lang w:val="en-GB" w:eastAsia="zh-CN"/>
        </w:rPr>
        <w:t>-</w:t>
      </w:r>
      <w:r w:rsidRPr="008427C1">
        <w:rPr>
          <w:lang w:val="en-GB" w:eastAsia="zh-CN"/>
        </w:rPr>
        <w:t>IoT. In HARQ feedback disabling for downlink transmission, solutions should be designed for the case of transmitting HARQ feedback for multi-TB block scheduling where some TBs (or TB bundles) have feedback enabled, while some others have feedback disabled.</w:t>
      </w:r>
      <w:r>
        <w:rPr>
          <w:lang w:val="en-GB" w:eastAsia="zh-CN"/>
        </w:rPr>
        <w:t xml:space="preserve"> In RAN1#110</w:t>
      </w:r>
      <w:r w:rsidR="0013316F">
        <w:rPr>
          <w:lang w:val="en-GB" w:eastAsia="zh-CN"/>
        </w:rPr>
        <w:t>b</w:t>
      </w:r>
      <w:r>
        <w:rPr>
          <w:lang w:val="en-GB" w:eastAsia="zh-CN"/>
        </w:rPr>
        <w:t>, f</w:t>
      </w:r>
      <w:r w:rsidRPr="008427C1">
        <w:rPr>
          <w:lang w:val="en-GB" w:eastAsia="zh-CN"/>
        </w:rPr>
        <w:t xml:space="preserve">or multiple TB scheduling with single DCI, the following </w:t>
      </w:r>
      <w:r w:rsidR="0013316F">
        <w:rPr>
          <w:lang w:val="en-GB" w:eastAsia="zh-CN"/>
        </w:rPr>
        <w:t>three</w:t>
      </w:r>
      <w:r>
        <w:rPr>
          <w:lang w:val="en-GB" w:eastAsia="zh-CN"/>
        </w:rPr>
        <w:t xml:space="preserve"> </w:t>
      </w:r>
      <w:r w:rsidRPr="008427C1">
        <w:rPr>
          <w:lang w:val="en-GB" w:eastAsia="zh-CN"/>
        </w:rPr>
        <w:t xml:space="preserve">UE behaviors are </w:t>
      </w:r>
      <w:r>
        <w:rPr>
          <w:lang w:val="en-GB" w:eastAsia="zh-CN"/>
        </w:rPr>
        <w:t>discussed</w:t>
      </w:r>
      <w:r w:rsidRPr="008427C1">
        <w:rPr>
          <w:lang w:val="en-GB" w:eastAsia="zh-CN"/>
        </w:rPr>
        <w:t xml:space="preserve"> for the downlink transmission with HARQ process disabled</w:t>
      </w:r>
    </w:p>
    <w:p w14:paraId="66E0247E" w14:textId="77777777" w:rsidR="0013316F" w:rsidRPr="0013316F" w:rsidRDefault="0013316F" w:rsidP="00AD60C2">
      <w:pPr>
        <w:pStyle w:val="af2"/>
        <w:numPr>
          <w:ilvl w:val="0"/>
          <w:numId w:val="20"/>
        </w:numPr>
        <w:ind w:firstLineChars="0"/>
        <w:rPr>
          <w:lang w:val="en-GB" w:eastAsia="zh-CN"/>
        </w:rPr>
      </w:pPr>
      <w:r w:rsidRPr="0013316F">
        <w:rPr>
          <w:lang w:val="en-GB" w:eastAsia="zh-CN"/>
        </w:rPr>
        <w:t>Option 1: ACK is assumed/reported for the downlink transmission with HARQ process disabled regardless of decoding results of corresponding transmission</w:t>
      </w:r>
    </w:p>
    <w:p w14:paraId="3FE4EC3C" w14:textId="77777777" w:rsidR="0013316F" w:rsidRPr="0013316F" w:rsidRDefault="0013316F" w:rsidP="00AD60C2">
      <w:pPr>
        <w:pStyle w:val="af2"/>
        <w:numPr>
          <w:ilvl w:val="0"/>
          <w:numId w:val="20"/>
        </w:numPr>
        <w:ind w:firstLineChars="0"/>
        <w:rPr>
          <w:lang w:val="en-GB" w:eastAsia="zh-CN"/>
        </w:rPr>
      </w:pPr>
      <w:r w:rsidRPr="0013316F">
        <w:rPr>
          <w:lang w:val="en-GB" w:eastAsia="zh-CN"/>
        </w:rPr>
        <w:t>Option 2: HARQ feedback is reported only for downlink transmission with HARQ process enabled (e.g., HARQ feedback is not reported for downlink transmission with HARQ process disabled)</w:t>
      </w:r>
    </w:p>
    <w:p w14:paraId="4C479A4E" w14:textId="77777777" w:rsidR="0013316F" w:rsidRPr="0013316F" w:rsidRDefault="0013316F" w:rsidP="00AD60C2">
      <w:pPr>
        <w:pStyle w:val="af2"/>
        <w:numPr>
          <w:ilvl w:val="0"/>
          <w:numId w:val="20"/>
        </w:numPr>
        <w:ind w:firstLineChars="0"/>
        <w:rPr>
          <w:lang w:val="en-GB" w:eastAsia="zh-CN"/>
        </w:rPr>
      </w:pPr>
      <w:r w:rsidRPr="0013316F">
        <w:rPr>
          <w:lang w:val="en-GB" w:eastAsia="zh-CN"/>
        </w:rPr>
        <w:t xml:space="preserve">Option 3: HARQ feedback is reported or not depending on the other TBs HARQ-enabled/HARQ-disabling scheduled by single DCI </w:t>
      </w:r>
    </w:p>
    <w:p w14:paraId="0C8A5E87" w14:textId="19C34CFC" w:rsidR="008427C1" w:rsidRDefault="008427C1" w:rsidP="008427C1">
      <w:pPr>
        <w:rPr>
          <w:lang w:val="en-GB" w:eastAsia="zh-CN"/>
        </w:rPr>
      </w:pPr>
      <w:r>
        <w:rPr>
          <w:rFonts w:hint="eastAsia"/>
          <w:lang w:val="en-GB" w:eastAsia="zh-CN"/>
        </w:rPr>
        <w:t>I</w:t>
      </w:r>
      <w:r>
        <w:rPr>
          <w:lang w:val="en-GB" w:eastAsia="zh-CN"/>
        </w:rPr>
        <w:t xml:space="preserve">n our view, </w:t>
      </w:r>
      <w:r w:rsidRPr="008427C1">
        <w:rPr>
          <w:lang w:val="en-GB" w:eastAsia="zh-CN"/>
        </w:rPr>
        <w:t xml:space="preserve">in order to </w:t>
      </w:r>
      <w:r>
        <w:rPr>
          <w:lang w:val="en-GB" w:eastAsia="zh-CN"/>
        </w:rPr>
        <w:t>minimize</w:t>
      </w:r>
      <w:r w:rsidRPr="008427C1">
        <w:rPr>
          <w:lang w:val="en-GB" w:eastAsia="zh-CN"/>
        </w:rPr>
        <w:t xml:space="preserve"> the impact on the standard</w:t>
      </w:r>
      <w:r>
        <w:rPr>
          <w:lang w:val="en-GB" w:eastAsia="zh-CN"/>
        </w:rPr>
        <w:t xml:space="preserve">, </w:t>
      </w:r>
      <w:r w:rsidR="00F34632">
        <w:rPr>
          <w:lang w:val="en-GB" w:eastAsia="zh-CN"/>
        </w:rPr>
        <w:t>f</w:t>
      </w:r>
      <w:r w:rsidR="00F34632" w:rsidRPr="00F34632">
        <w:rPr>
          <w:lang w:val="en-GB" w:eastAsia="zh-CN"/>
        </w:rPr>
        <w:t xml:space="preserve">or multiple TB scheduling with single DCI, </w:t>
      </w:r>
      <w:r w:rsidRPr="008427C1">
        <w:rPr>
          <w:lang w:val="en-GB" w:eastAsia="zh-CN"/>
        </w:rPr>
        <w:t>ACK is assumed/reported for the downlink transmission with HARQ process disabled regardless of decoding results of corresponding transmission</w:t>
      </w:r>
      <w:r>
        <w:rPr>
          <w:lang w:val="en-GB" w:eastAsia="zh-CN"/>
        </w:rPr>
        <w:t>.</w:t>
      </w:r>
    </w:p>
    <w:p w14:paraId="5E6316B4" w14:textId="06CCF664" w:rsidR="008427C1" w:rsidRPr="00F34632" w:rsidRDefault="008427C1" w:rsidP="008427C1">
      <w:pPr>
        <w:rPr>
          <w:b/>
          <w:i/>
          <w:lang w:val="en-GB" w:eastAsia="zh-CN"/>
        </w:rPr>
      </w:pPr>
      <w:r w:rsidRPr="00F34632">
        <w:rPr>
          <w:b/>
          <w:i/>
          <w:lang w:val="en-GB" w:eastAsia="zh-CN"/>
        </w:rPr>
        <w:t xml:space="preserve">Proposal </w:t>
      </w:r>
      <w:r w:rsidR="00871E84">
        <w:rPr>
          <w:b/>
          <w:i/>
          <w:lang w:val="en-GB" w:eastAsia="zh-CN"/>
        </w:rPr>
        <w:t>6</w:t>
      </w:r>
      <w:r w:rsidRPr="00F34632">
        <w:rPr>
          <w:b/>
          <w:i/>
          <w:lang w:val="en-GB" w:eastAsia="zh-CN"/>
        </w:rPr>
        <w:t>:</w:t>
      </w:r>
      <w:r w:rsidR="00F34632" w:rsidRPr="00F34632">
        <w:rPr>
          <w:b/>
          <w:i/>
        </w:rPr>
        <w:t xml:space="preserve"> For </w:t>
      </w:r>
      <w:r w:rsidR="00F34632" w:rsidRPr="00F34632">
        <w:rPr>
          <w:b/>
          <w:i/>
          <w:lang w:val="en-GB" w:eastAsia="zh-CN"/>
        </w:rPr>
        <w:t>multiple TB scheduling with single DCI, ACK is assumed/reported for the downlink transmission with HARQ process disabled regardless of decoding results of corresponding transmission.</w:t>
      </w:r>
    </w:p>
    <w:p w14:paraId="121431A3" w14:textId="77777777" w:rsidR="008427C1" w:rsidRPr="008427C1" w:rsidRDefault="008427C1" w:rsidP="008427C1">
      <w:pPr>
        <w:rPr>
          <w:lang w:val="en-GB" w:eastAsia="zh-CN"/>
        </w:rPr>
      </w:pPr>
    </w:p>
    <w:p w14:paraId="4D4DBF88" w14:textId="77777777" w:rsidR="00041F51" w:rsidRPr="00041F51" w:rsidRDefault="00041F51" w:rsidP="00041F51">
      <w:pPr>
        <w:pStyle w:val="1"/>
      </w:pPr>
      <w:r w:rsidRPr="00041F51">
        <w:t>Conclusion</w:t>
      </w:r>
    </w:p>
    <w:p w14:paraId="38B60FEC" w14:textId="20516F1F" w:rsidR="00B653F0" w:rsidRDefault="00CB1564" w:rsidP="00896BD2">
      <w:pPr>
        <w:rPr>
          <w:lang w:eastAsia="zh-CN"/>
        </w:rPr>
      </w:pPr>
      <w:r>
        <w:rPr>
          <w:lang w:eastAsia="zh-CN"/>
        </w:rPr>
        <w:t xml:space="preserve">In this contribution, </w:t>
      </w:r>
      <w:r w:rsidR="00D85100">
        <w:rPr>
          <w:lang w:eastAsia="zh-CN"/>
        </w:rPr>
        <w:t>we have the follow proposals:</w:t>
      </w:r>
    </w:p>
    <w:p w14:paraId="521B9311" w14:textId="77777777" w:rsidR="00871E84" w:rsidRDefault="00871E84" w:rsidP="00871E84">
      <w:pPr>
        <w:rPr>
          <w:b/>
          <w:i/>
          <w:lang w:eastAsia="zh-CN"/>
        </w:rPr>
      </w:pPr>
      <w:r w:rsidRPr="00067070">
        <w:rPr>
          <w:b/>
          <w:i/>
          <w:lang w:eastAsia="zh-CN"/>
        </w:rPr>
        <w:t xml:space="preserve">Proposal </w:t>
      </w:r>
      <w:r>
        <w:rPr>
          <w:b/>
          <w:i/>
          <w:lang w:eastAsia="zh-CN"/>
        </w:rPr>
        <w:t>1</w:t>
      </w:r>
      <w:r w:rsidRPr="00067070">
        <w:rPr>
          <w:b/>
          <w:i/>
          <w:lang w:eastAsia="zh-CN"/>
        </w:rPr>
        <w:t>: DCI-based overridden mechanism is applied to both semi-statically HARQ enabled and disabled processes should be supported.</w:t>
      </w:r>
    </w:p>
    <w:p w14:paraId="1C4E6D2F" w14:textId="5020A34D" w:rsidR="00871E84" w:rsidRDefault="00871E84" w:rsidP="00871E84">
      <w:pPr>
        <w:rPr>
          <w:b/>
          <w:i/>
          <w:lang w:eastAsia="zh-CN"/>
        </w:rPr>
      </w:pPr>
      <w:r w:rsidRPr="00871E84">
        <w:rPr>
          <w:b/>
          <w:i/>
          <w:lang w:eastAsia="zh-CN"/>
        </w:rPr>
        <w:t>Proposal 2: Option 2c or Option 4 can be considered for DCI-based overridden mechanism/indication in multiple TBs scheduled by single DCI.</w:t>
      </w:r>
    </w:p>
    <w:p w14:paraId="0F25AADA" w14:textId="741359F9" w:rsidR="00871E84" w:rsidRPr="00871E84" w:rsidRDefault="00871E84" w:rsidP="00871E84">
      <w:pPr>
        <w:rPr>
          <w:b/>
          <w:i/>
          <w:lang w:eastAsia="zh-CN"/>
        </w:rPr>
      </w:pPr>
      <w:r w:rsidRPr="00871E84">
        <w:rPr>
          <w:b/>
          <w:i/>
          <w:lang w:eastAsia="zh-CN"/>
        </w:rPr>
        <w:t>Proposal 3: Option 2 or Option 3 can be considered for DCI-based HARQ enabling/disabling direct indication in multiple TBs scheduled by single DCI.</w:t>
      </w:r>
    </w:p>
    <w:p w14:paraId="50B5EC1B" w14:textId="7EB90DAC" w:rsidR="00871E84" w:rsidRDefault="00871E84" w:rsidP="00871E84">
      <w:pPr>
        <w:rPr>
          <w:b/>
          <w:i/>
          <w:lang w:eastAsia="zh-CN"/>
        </w:rPr>
      </w:pPr>
      <w:r w:rsidRPr="00EA4C29">
        <w:rPr>
          <w:b/>
          <w:i/>
          <w:lang w:eastAsia="zh-CN"/>
        </w:rPr>
        <w:t xml:space="preserve">Proposal </w:t>
      </w:r>
      <w:r>
        <w:rPr>
          <w:b/>
          <w:i/>
          <w:lang w:eastAsia="zh-CN"/>
        </w:rPr>
        <w:t>4</w:t>
      </w:r>
      <w:r w:rsidRPr="00EA4C29">
        <w:rPr>
          <w:b/>
          <w:i/>
          <w:lang w:eastAsia="zh-CN"/>
        </w:rPr>
        <w:t>:</w:t>
      </w:r>
      <w:r>
        <w:rPr>
          <w:b/>
          <w:i/>
          <w:lang w:eastAsia="zh-CN"/>
        </w:rPr>
        <w:t xml:space="preserve"> </w:t>
      </w:r>
      <w:r w:rsidRPr="00CD5495">
        <w:rPr>
          <w:b/>
          <w:i/>
          <w:lang w:eastAsia="zh-CN"/>
        </w:rPr>
        <w:t xml:space="preserve">For </w:t>
      </w:r>
      <w:r w:rsidRPr="00BA371D">
        <w:rPr>
          <w:b/>
          <w:i/>
          <w:lang w:eastAsia="zh-CN"/>
        </w:rPr>
        <w:t>DCI-based overridden/direct indication</w:t>
      </w:r>
      <w:r w:rsidRPr="00CD5495">
        <w:rPr>
          <w:b/>
          <w:i/>
          <w:lang w:eastAsia="zh-CN"/>
        </w:rPr>
        <w:t xml:space="preserve">, </w:t>
      </w:r>
      <w:r w:rsidRPr="00BA371D">
        <w:rPr>
          <w:b/>
          <w:i/>
          <w:lang w:eastAsia="zh-CN"/>
        </w:rPr>
        <w:t>reusing/reinterpreting existing field in DCI</w:t>
      </w:r>
      <w:r>
        <w:rPr>
          <w:b/>
          <w:i/>
          <w:lang w:eastAsia="zh-CN"/>
        </w:rPr>
        <w:t xml:space="preserve"> should be supported</w:t>
      </w:r>
      <w:r w:rsidRPr="00CD5495">
        <w:rPr>
          <w:b/>
          <w:i/>
          <w:lang w:eastAsia="zh-CN"/>
        </w:rPr>
        <w:t>.</w:t>
      </w:r>
    </w:p>
    <w:p w14:paraId="6E2FAC6F" w14:textId="77777777" w:rsidR="00871E84" w:rsidRDefault="00871E84" w:rsidP="00871E84">
      <w:pPr>
        <w:rPr>
          <w:b/>
          <w:i/>
          <w:lang w:eastAsia="zh-CN"/>
        </w:rPr>
      </w:pPr>
      <w:r>
        <w:rPr>
          <w:b/>
          <w:i/>
          <w:lang w:eastAsia="zh-CN"/>
        </w:rPr>
        <w:lastRenderedPageBreak/>
        <w:t xml:space="preserve">Proposal 5: </w:t>
      </w:r>
      <w:r w:rsidRPr="00420FDC">
        <w:rPr>
          <w:b/>
          <w:i/>
          <w:lang w:eastAsia="zh-CN"/>
        </w:rPr>
        <w:t>For DCI-based overridd</w:t>
      </w:r>
      <w:r>
        <w:rPr>
          <w:b/>
          <w:i/>
          <w:lang w:eastAsia="zh-CN"/>
        </w:rPr>
        <w:t>en/direct indication, r</w:t>
      </w:r>
      <w:r w:rsidRPr="00420FDC">
        <w:rPr>
          <w:b/>
          <w:i/>
          <w:lang w:eastAsia="zh-CN"/>
        </w:rPr>
        <w:t>educ</w:t>
      </w:r>
      <w:r>
        <w:rPr>
          <w:b/>
          <w:i/>
          <w:lang w:eastAsia="zh-CN"/>
        </w:rPr>
        <w:t>ing</w:t>
      </w:r>
      <w:r w:rsidRPr="00420FDC">
        <w:rPr>
          <w:b/>
          <w:i/>
          <w:lang w:eastAsia="zh-CN"/>
        </w:rPr>
        <w:t xml:space="preserve"> 1bit of legacy “Repetition number ” field add 1bit new field in N1 to indicate the</w:t>
      </w:r>
      <w:r>
        <w:rPr>
          <w:b/>
          <w:i/>
          <w:lang w:eastAsia="zh-CN"/>
        </w:rPr>
        <w:t xml:space="preserve"> HARQ feedback enabled/disabled should be supported.</w:t>
      </w:r>
    </w:p>
    <w:p w14:paraId="5EA3C94A" w14:textId="26C90668" w:rsidR="00D85100" w:rsidRDefault="00871E84" w:rsidP="003E7246">
      <w:pPr>
        <w:rPr>
          <w:b/>
          <w:i/>
          <w:lang w:eastAsia="zh-CN"/>
        </w:rPr>
      </w:pPr>
      <w:r w:rsidRPr="00871E84">
        <w:rPr>
          <w:b/>
          <w:i/>
          <w:lang w:eastAsia="zh-CN"/>
        </w:rPr>
        <w:t>Proposal 6: For multiple TB scheduling with single DCI, ACK is assumed/reported for the downlink transmission with HARQ process disabled regardless of decoding results of corresponding transmission.</w:t>
      </w:r>
    </w:p>
    <w:p w14:paraId="090778FC" w14:textId="77777777" w:rsidR="00871E84" w:rsidRPr="00871E84" w:rsidRDefault="00871E84" w:rsidP="003E7246">
      <w:pPr>
        <w:rPr>
          <w:b/>
          <w:i/>
          <w:lang w:eastAsia="zh-CN"/>
        </w:rPr>
      </w:pPr>
    </w:p>
    <w:p w14:paraId="5F87FB0A" w14:textId="77777777" w:rsidR="00041F51" w:rsidRPr="00041F51" w:rsidRDefault="00041F51" w:rsidP="00041F51">
      <w:pPr>
        <w:pStyle w:val="1"/>
      </w:pPr>
      <w:r w:rsidRPr="00041F51">
        <w:t>Reference</w:t>
      </w:r>
    </w:p>
    <w:p w14:paraId="50B6A0DB" w14:textId="3644C3FF" w:rsidR="00870E61" w:rsidRDefault="00195883" w:rsidP="00675FD3">
      <w:pPr>
        <w:pStyle w:val="af2"/>
        <w:numPr>
          <w:ilvl w:val="0"/>
          <w:numId w:val="18"/>
        </w:numPr>
        <w:ind w:firstLineChars="0"/>
        <w:rPr>
          <w:szCs w:val="20"/>
          <w:lang w:eastAsia="zh-CN"/>
        </w:rPr>
      </w:pPr>
      <w:r>
        <w:rPr>
          <w:szCs w:val="20"/>
          <w:lang w:eastAsia="zh-CN"/>
        </w:rPr>
        <w:t>RP-</w:t>
      </w:r>
      <w:r w:rsidR="00675FD3" w:rsidRPr="00675FD3">
        <w:rPr>
          <w:szCs w:val="20"/>
          <w:lang w:eastAsia="zh-CN"/>
        </w:rPr>
        <w:t>223519</w:t>
      </w:r>
      <w:r>
        <w:rPr>
          <w:szCs w:val="20"/>
          <w:lang w:eastAsia="zh-CN"/>
        </w:rPr>
        <w:t>, “</w:t>
      </w:r>
      <w:r w:rsidR="00136C34" w:rsidRPr="00136C34">
        <w:rPr>
          <w:szCs w:val="20"/>
          <w:lang w:eastAsia="zh-CN"/>
        </w:rPr>
        <w:t>Revised WID on IoT NTN enhancements</w:t>
      </w:r>
      <w:r>
        <w:rPr>
          <w:szCs w:val="20"/>
          <w:lang w:eastAsia="zh-CN"/>
        </w:rPr>
        <w:t xml:space="preserve">”, </w:t>
      </w:r>
      <w:r w:rsidR="00136C34">
        <w:rPr>
          <w:szCs w:val="20"/>
          <w:lang w:eastAsia="zh-CN"/>
        </w:rPr>
        <w:t>MediaTek Inc</w:t>
      </w:r>
      <w:r w:rsidR="00870E61" w:rsidRPr="00870E61">
        <w:rPr>
          <w:szCs w:val="20"/>
          <w:lang w:eastAsia="zh-CN"/>
        </w:rPr>
        <w:t>.</w:t>
      </w:r>
    </w:p>
    <w:p w14:paraId="35F7E5D9" w14:textId="1F34395E" w:rsidR="009842FF" w:rsidRDefault="009842FF" w:rsidP="00F7243D">
      <w:pPr>
        <w:pStyle w:val="af2"/>
        <w:numPr>
          <w:ilvl w:val="0"/>
          <w:numId w:val="18"/>
        </w:numPr>
        <w:ind w:firstLineChars="0"/>
        <w:rPr>
          <w:szCs w:val="20"/>
          <w:lang w:eastAsia="zh-CN"/>
        </w:rPr>
      </w:pPr>
      <w:bookmarkStart w:id="7" w:name="OLE_LINK31"/>
      <w:bookmarkStart w:id="8" w:name="OLE_LINK32"/>
      <w:r w:rsidRPr="009842FF">
        <w:rPr>
          <w:szCs w:val="20"/>
          <w:lang w:eastAsia="zh-CN"/>
        </w:rPr>
        <w:t>3GPP RAN1#1</w:t>
      </w:r>
      <w:r w:rsidR="00696CE4">
        <w:rPr>
          <w:szCs w:val="20"/>
          <w:lang w:eastAsia="zh-CN"/>
        </w:rPr>
        <w:t>1</w:t>
      </w:r>
      <w:r w:rsidR="00F7243D">
        <w:rPr>
          <w:szCs w:val="20"/>
          <w:lang w:eastAsia="zh-CN"/>
        </w:rPr>
        <w:t>2</w:t>
      </w:r>
      <w:r w:rsidRPr="009842FF">
        <w:rPr>
          <w:szCs w:val="20"/>
          <w:lang w:eastAsia="zh-CN"/>
        </w:rPr>
        <w:t xml:space="preserve"> Chairman’s Notes, </w:t>
      </w:r>
      <w:r w:rsidR="00F7243D" w:rsidRPr="00F7243D">
        <w:rPr>
          <w:szCs w:val="20"/>
          <w:lang w:eastAsia="zh-CN"/>
        </w:rPr>
        <w:t>February 27th – March 3rd, 2023</w:t>
      </w:r>
      <w:r w:rsidRPr="009842FF">
        <w:rPr>
          <w:szCs w:val="20"/>
          <w:lang w:eastAsia="zh-CN"/>
        </w:rPr>
        <w:t>.</w:t>
      </w:r>
    </w:p>
    <w:p w14:paraId="283DC54F" w14:textId="77777777" w:rsidR="00CF5EFF" w:rsidRPr="00CF5EFF" w:rsidRDefault="00CF5EFF" w:rsidP="00CF5EFF">
      <w:pPr>
        <w:pStyle w:val="af2"/>
        <w:numPr>
          <w:ilvl w:val="0"/>
          <w:numId w:val="18"/>
        </w:numPr>
        <w:ind w:firstLineChars="0"/>
        <w:rPr>
          <w:szCs w:val="20"/>
          <w:lang w:eastAsia="zh-CN"/>
        </w:rPr>
      </w:pPr>
      <w:r w:rsidRPr="00CF5EFF">
        <w:rPr>
          <w:szCs w:val="20"/>
          <w:lang w:eastAsia="zh-CN"/>
        </w:rPr>
        <w:t>3GPP RAN1#112b-e Chairman’s Notes, April 17th – April 26th, 2023.</w:t>
      </w:r>
    </w:p>
    <w:p w14:paraId="31898EBC" w14:textId="77777777" w:rsidR="00CF5EFF" w:rsidRPr="00CF5EFF" w:rsidRDefault="00CF5EFF" w:rsidP="00CF5EFF">
      <w:pPr>
        <w:rPr>
          <w:szCs w:val="20"/>
          <w:lang w:eastAsia="zh-CN"/>
        </w:rPr>
      </w:pPr>
    </w:p>
    <w:bookmarkEnd w:id="7"/>
    <w:bookmarkEnd w:id="8"/>
    <w:p w14:paraId="2685F4C1" w14:textId="77777777" w:rsidR="009842FF" w:rsidRPr="00F7243D" w:rsidRDefault="009842FF" w:rsidP="009842FF">
      <w:pPr>
        <w:rPr>
          <w:szCs w:val="20"/>
          <w:lang w:eastAsia="zh-CN"/>
        </w:rPr>
      </w:pPr>
    </w:p>
    <w:sectPr w:rsidR="009842FF" w:rsidRPr="00F7243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7122D" w14:textId="77777777" w:rsidR="006C6844" w:rsidRDefault="006C6844">
      <w:r>
        <w:separator/>
      </w:r>
    </w:p>
  </w:endnote>
  <w:endnote w:type="continuationSeparator" w:id="0">
    <w:p w14:paraId="56773AFE" w14:textId="77777777" w:rsidR="006C6844" w:rsidRDefault="006C6844">
      <w:r>
        <w:continuationSeparator/>
      </w:r>
    </w:p>
  </w:endnote>
  <w:endnote w:type="continuationNotice" w:id="1">
    <w:p w14:paraId="3D9A951A" w14:textId="77777777" w:rsidR="006C6844" w:rsidRDefault="006C68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variable"/>
    <w:sig w:usb0="00000010" w:usb1="28CFFCFA" w:usb2="00000016"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82E6A" w14:textId="77777777" w:rsidR="006C6844" w:rsidRDefault="006C6844">
      <w:r>
        <w:separator/>
      </w:r>
    </w:p>
  </w:footnote>
  <w:footnote w:type="continuationSeparator" w:id="0">
    <w:p w14:paraId="6F17F467" w14:textId="77777777" w:rsidR="006C6844" w:rsidRDefault="006C6844">
      <w:r>
        <w:continuationSeparator/>
      </w:r>
    </w:p>
  </w:footnote>
  <w:footnote w:type="continuationNotice" w:id="1">
    <w:p w14:paraId="1F61A97B" w14:textId="77777777" w:rsidR="006C6844" w:rsidRDefault="006C68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1711F4"/>
    <w:multiLevelType w:val="hybridMultilevel"/>
    <w:tmpl w:val="1832893A"/>
    <w:lvl w:ilvl="0" w:tplc="7C02C3E2">
      <w:numFmt w:val="bullet"/>
      <w:lvlText w:val="-"/>
      <w:lvlJc w:val="left"/>
      <w:pPr>
        <w:ind w:left="988" w:hanging="420"/>
      </w:pPr>
      <w:rPr>
        <w:rFonts w:ascii="Arial" w:eastAsia="MS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B193617"/>
    <w:multiLevelType w:val="hybridMultilevel"/>
    <w:tmpl w:val="9DCC28A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E7F34FD"/>
    <w:multiLevelType w:val="hybridMultilevel"/>
    <w:tmpl w:val="2C8E9592"/>
    <w:lvl w:ilvl="0" w:tplc="7C02C3E2">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1E5774"/>
    <w:multiLevelType w:val="hybridMultilevel"/>
    <w:tmpl w:val="D966A40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5C397A"/>
    <w:multiLevelType w:val="hybridMultilevel"/>
    <w:tmpl w:val="53600240"/>
    <w:lvl w:ilvl="0" w:tplc="4724A4E4">
      <w:numFmt w:val="bullet"/>
      <w:lvlText w:val="-"/>
      <w:lvlJc w:val="left"/>
      <w:pPr>
        <w:ind w:left="703" w:hanging="420"/>
      </w:pPr>
      <w:rPr>
        <w:rFonts w:ascii="Arial" w:eastAsia="宋体"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794938"/>
    <w:multiLevelType w:val="hybridMultilevel"/>
    <w:tmpl w:val="7AE64F34"/>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47054AC1"/>
    <w:multiLevelType w:val="hybridMultilevel"/>
    <w:tmpl w:val="E800E050"/>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3A7AEA"/>
    <w:multiLevelType w:val="hybridMultilevel"/>
    <w:tmpl w:val="D91C9CBC"/>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B7735"/>
    <w:multiLevelType w:val="hybridMultilevel"/>
    <w:tmpl w:val="E77AE882"/>
    <w:lvl w:ilvl="0" w:tplc="B5A8667A">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3E56F14"/>
    <w:multiLevelType w:val="multilevel"/>
    <w:tmpl w:val="73E56F14"/>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6"/>
  </w:num>
  <w:num w:numId="3">
    <w:abstractNumId w:val="31"/>
  </w:num>
  <w:num w:numId="4">
    <w:abstractNumId w:val="33"/>
  </w:num>
  <w:num w:numId="5">
    <w:abstractNumId w:val="27"/>
  </w:num>
  <w:num w:numId="6">
    <w:abstractNumId w:val="16"/>
  </w:num>
  <w:num w:numId="7">
    <w:abstractNumId w:val="35"/>
  </w:num>
  <w:num w:numId="8">
    <w:abstractNumId w:val="0"/>
  </w:num>
  <w:num w:numId="9">
    <w:abstractNumId w:val="22"/>
  </w:num>
  <w:num w:numId="10">
    <w:abstractNumId w:val="2"/>
  </w:num>
  <w:num w:numId="11">
    <w:abstractNumId w:val="28"/>
  </w:num>
  <w:num w:numId="12">
    <w:abstractNumId w:val="14"/>
  </w:num>
  <w:num w:numId="13">
    <w:abstractNumId w:val="30"/>
  </w:num>
  <w:num w:numId="14">
    <w:abstractNumId w:val="24"/>
  </w:num>
  <w:num w:numId="15">
    <w:abstractNumId w:val="7"/>
  </w:num>
  <w:num w:numId="16">
    <w:abstractNumId w:val="13"/>
  </w:num>
  <w:num w:numId="17">
    <w:abstractNumId w:val="25"/>
  </w:num>
  <w:num w:numId="18">
    <w:abstractNumId w:val="9"/>
  </w:num>
  <w:num w:numId="19">
    <w:abstractNumId w:val="3"/>
  </w:num>
  <w:num w:numId="20">
    <w:abstractNumId w:val="18"/>
  </w:num>
  <w:num w:numId="21">
    <w:abstractNumId w:val="19"/>
  </w:num>
  <w:num w:numId="22">
    <w:abstractNumId w:val="8"/>
  </w:num>
  <w:num w:numId="23">
    <w:abstractNumId w:val="11"/>
  </w:num>
  <w:num w:numId="24">
    <w:abstractNumId w:val="5"/>
  </w:num>
  <w:num w:numId="25">
    <w:abstractNumId w:val="15"/>
  </w:num>
  <w:num w:numId="26">
    <w:abstractNumId w:val="6"/>
  </w:num>
  <w:num w:numId="27">
    <w:abstractNumId w:val="32"/>
  </w:num>
  <w:num w:numId="28">
    <w:abstractNumId w:val="4"/>
  </w:num>
  <w:num w:numId="29">
    <w:abstractNumId w:val="34"/>
  </w:num>
  <w:num w:numId="30">
    <w:abstractNumId w:val="1"/>
  </w:num>
  <w:num w:numId="31">
    <w:abstractNumId w:val="23"/>
  </w:num>
  <w:num w:numId="32">
    <w:abstractNumId w:val="10"/>
  </w:num>
  <w:num w:numId="33">
    <w:abstractNumId w:val="20"/>
  </w:num>
  <w:num w:numId="34">
    <w:abstractNumId w:val="26"/>
  </w:num>
  <w:num w:numId="35">
    <w:abstractNumId w:val="21"/>
  </w:num>
  <w:num w:numId="36">
    <w:abstractNumId w:val="17"/>
  </w:num>
  <w:num w:numId="37">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37"/>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D8E"/>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9EC"/>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4B3D"/>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CA2"/>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070"/>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907"/>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401"/>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7AA"/>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0AB"/>
    <w:rsid w:val="001034AB"/>
    <w:rsid w:val="00103578"/>
    <w:rsid w:val="00103C27"/>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94C"/>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6EA1"/>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16F"/>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34"/>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001"/>
    <w:rsid w:val="0019554D"/>
    <w:rsid w:val="0019559D"/>
    <w:rsid w:val="001955D8"/>
    <w:rsid w:val="00195883"/>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400"/>
    <w:rsid w:val="001B3544"/>
    <w:rsid w:val="001B3964"/>
    <w:rsid w:val="001B42F6"/>
    <w:rsid w:val="001B4452"/>
    <w:rsid w:val="001B466C"/>
    <w:rsid w:val="001B4945"/>
    <w:rsid w:val="001B4BCE"/>
    <w:rsid w:val="001B4F34"/>
    <w:rsid w:val="001B4FC9"/>
    <w:rsid w:val="001B5036"/>
    <w:rsid w:val="001B50BC"/>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46"/>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B93"/>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0"/>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8D"/>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D96"/>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D4F"/>
    <w:rsid w:val="00285E23"/>
    <w:rsid w:val="00286AE7"/>
    <w:rsid w:val="00286D75"/>
    <w:rsid w:val="002871CC"/>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60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8B"/>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3EC4"/>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1C3"/>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0D13"/>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A64"/>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60"/>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032"/>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1B4"/>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014"/>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78"/>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04E"/>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BFC"/>
    <w:rsid w:val="00416D1F"/>
    <w:rsid w:val="00417225"/>
    <w:rsid w:val="00417353"/>
    <w:rsid w:val="00417429"/>
    <w:rsid w:val="0042084A"/>
    <w:rsid w:val="004208AC"/>
    <w:rsid w:val="00420FD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95A"/>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91A"/>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01"/>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89C"/>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4FDE"/>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C9F"/>
    <w:rsid w:val="00520D90"/>
    <w:rsid w:val="00520F10"/>
    <w:rsid w:val="00521116"/>
    <w:rsid w:val="00521420"/>
    <w:rsid w:val="00521557"/>
    <w:rsid w:val="005218B6"/>
    <w:rsid w:val="00521B6D"/>
    <w:rsid w:val="00521D8B"/>
    <w:rsid w:val="00521F16"/>
    <w:rsid w:val="00522589"/>
    <w:rsid w:val="005226D4"/>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01"/>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BAF"/>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4A5"/>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559"/>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19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2EA4"/>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5D"/>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83C"/>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2AD8"/>
    <w:rsid w:val="006732B1"/>
    <w:rsid w:val="00673394"/>
    <w:rsid w:val="0067344C"/>
    <w:rsid w:val="0067446F"/>
    <w:rsid w:val="006746A4"/>
    <w:rsid w:val="00674CDD"/>
    <w:rsid w:val="006753DA"/>
    <w:rsid w:val="00675543"/>
    <w:rsid w:val="00675558"/>
    <w:rsid w:val="00675611"/>
    <w:rsid w:val="00675692"/>
    <w:rsid w:val="00675A60"/>
    <w:rsid w:val="00675FD3"/>
    <w:rsid w:val="006765A7"/>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322"/>
    <w:rsid w:val="0069576D"/>
    <w:rsid w:val="00695887"/>
    <w:rsid w:val="006958CA"/>
    <w:rsid w:val="006960AA"/>
    <w:rsid w:val="00696311"/>
    <w:rsid w:val="006966C3"/>
    <w:rsid w:val="00696A3B"/>
    <w:rsid w:val="00696B16"/>
    <w:rsid w:val="00696C5C"/>
    <w:rsid w:val="00696C9A"/>
    <w:rsid w:val="00696CE4"/>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844"/>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A6B"/>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09F"/>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95F"/>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D88"/>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920"/>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184"/>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B7"/>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4EAC"/>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CFA"/>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E2D"/>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6B9"/>
    <w:rsid w:val="0082281A"/>
    <w:rsid w:val="008228EA"/>
    <w:rsid w:val="00822B23"/>
    <w:rsid w:val="00823F74"/>
    <w:rsid w:val="00824603"/>
    <w:rsid w:val="00824B8C"/>
    <w:rsid w:val="00824FDF"/>
    <w:rsid w:val="00825125"/>
    <w:rsid w:val="008257CC"/>
    <w:rsid w:val="00825ACD"/>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E25"/>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7C1"/>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C9B"/>
    <w:rsid w:val="00867DAC"/>
    <w:rsid w:val="00870039"/>
    <w:rsid w:val="00870E61"/>
    <w:rsid w:val="008712F3"/>
    <w:rsid w:val="008712FD"/>
    <w:rsid w:val="00871389"/>
    <w:rsid w:val="008715EE"/>
    <w:rsid w:val="00871684"/>
    <w:rsid w:val="008716A1"/>
    <w:rsid w:val="00871E84"/>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BCA"/>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4DA"/>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6FA3"/>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5C0"/>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4D4"/>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78"/>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234"/>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2FF"/>
    <w:rsid w:val="00984748"/>
    <w:rsid w:val="00984A8E"/>
    <w:rsid w:val="00984CD7"/>
    <w:rsid w:val="00985629"/>
    <w:rsid w:val="009856C8"/>
    <w:rsid w:val="00985892"/>
    <w:rsid w:val="00985E22"/>
    <w:rsid w:val="00985F28"/>
    <w:rsid w:val="00985F70"/>
    <w:rsid w:val="00985FE3"/>
    <w:rsid w:val="0098608B"/>
    <w:rsid w:val="00986149"/>
    <w:rsid w:val="00986176"/>
    <w:rsid w:val="0098638B"/>
    <w:rsid w:val="009863C9"/>
    <w:rsid w:val="00986605"/>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AB3"/>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435"/>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9FC"/>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45"/>
    <w:rsid w:val="009F1CA3"/>
    <w:rsid w:val="009F1D83"/>
    <w:rsid w:val="009F1E48"/>
    <w:rsid w:val="009F1ED5"/>
    <w:rsid w:val="009F201B"/>
    <w:rsid w:val="009F23EA"/>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6DD4"/>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086"/>
    <w:rsid w:val="00A476DA"/>
    <w:rsid w:val="00A47A4D"/>
    <w:rsid w:val="00A47B39"/>
    <w:rsid w:val="00A47DD3"/>
    <w:rsid w:val="00A500B8"/>
    <w:rsid w:val="00A500DF"/>
    <w:rsid w:val="00A50179"/>
    <w:rsid w:val="00A501C9"/>
    <w:rsid w:val="00A503CC"/>
    <w:rsid w:val="00A50506"/>
    <w:rsid w:val="00A50949"/>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132"/>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6F8"/>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C2"/>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F56"/>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23"/>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6D7"/>
    <w:rsid w:val="00B00752"/>
    <w:rsid w:val="00B0103C"/>
    <w:rsid w:val="00B0109B"/>
    <w:rsid w:val="00B015C9"/>
    <w:rsid w:val="00B016A8"/>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6A2"/>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3A"/>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C60"/>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1DC"/>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4D5"/>
    <w:rsid w:val="00B44773"/>
    <w:rsid w:val="00B44A7D"/>
    <w:rsid w:val="00B44AE8"/>
    <w:rsid w:val="00B44F99"/>
    <w:rsid w:val="00B452ED"/>
    <w:rsid w:val="00B453B6"/>
    <w:rsid w:val="00B4570F"/>
    <w:rsid w:val="00B45876"/>
    <w:rsid w:val="00B458A1"/>
    <w:rsid w:val="00B45B16"/>
    <w:rsid w:val="00B45E96"/>
    <w:rsid w:val="00B4601F"/>
    <w:rsid w:val="00B4643B"/>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7C4"/>
    <w:rsid w:val="00B67B0E"/>
    <w:rsid w:val="00B67F98"/>
    <w:rsid w:val="00B7008C"/>
    <w:rsid w:val="00B70204"/>
    <w:rsid w:val="00B709FC"/>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93"/>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160"/>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1D"/>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79"/>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C6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49"/>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56C"/>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2C"/>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CA3"/>
    <w:rsid w:val="00CD3548"/>
    <w:rsid w:val="00CD368D"/>
    <w:rsid w:val="00CD3AD9"/>
    <w:rsid w:val="00CD3AE3"/>
    <w:rsid w:val="00CD3F17"/>
    <w:rsid w:val="00CD43D0"/>
    <w:rsid w:val="00CD441B"/>
    <w:rsid w:val="00CD442B"/>
    <w:rsid w:val="00CD4A58"/>
    <w:rsid w:val="00CD4DF0"/>
    <w:rsid w:val="00CD5495"/>
    <w:rsid w:val="00CD5512"/>
    <w:rsid w:val="00CD555C"/>
    <w:rsid w:val="00CD5DC2"/>
    <w:rsid w:val="00CD5EF0"/>
    <w:rsid w:val="00CD637C"/>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EFF"/>
    <w:rsid w:val="00CF60B5"/>
    <w:rsid w:val="00CF6265"/>
    <w:rsid w:val="00CF6C71"/>
    <w:rsid w:val="00CF7076"/>
    <w:rsid w:val="00CF726C"/>
    <w:rsid w:val="00CF774C"/>
    <w:rsid w:val="00CF7BEB"/>
    <w:rsid w:val="00CF7F9A"/>
    <w:rsid w:val="00D004FA"/>
    <w:rsid w:val="00D00636"/>
    <w:rsid w:val="00D00A57"/>
    <w:rsid w:val="00D012D7"/>
    <w:rsid w:val="00D0156C"/>
    <w:rsid w:val="00D01B21"/>
    <w:rsid w:val="00D01C86"/>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D4"/>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8FF"/>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1B4"/>
    <w:rsid w:val="00D16542"/>
    <w:rsid w:val="00D168C8"/>
    <w:rsid w:val="00D1699D"/>
    <w:rsid w:val="00D16A87"/>
    <w:rsid w:val="00D16D3A"/>
    <w:rsid w:val="00D16E87"/>
    <w:rsid w:val="00D17953"/>
    <w:rsid w:val="00D179FE"/>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7F9"/>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3C7"/>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00"/>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3A4"/>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55"/>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C92"/>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9C7"/>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546"/>
    <w:rsid w:val="00E770D0"/>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15E"/>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C29"/>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12"/>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84"/>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82"/>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10"/>
    <w:rsid w:val="00F14A8E"/>
    <w:rsid w:val="00F14AAE"/>
    <w:rsid w:val="00F14B3D"/>
    <w:rsid w:val="00F14E52"/>
    <w:rsid w:val="00F14F0C"/>
    <w:rsid w:val="00F155CE"/>
    <w:rsid w:val="00F15645"/>
    <w:rsid w:val="00F15765"/>
    <w:rsid w:val="00F158D1"/>
    <w:rsid w:val="00F158F5"/>
    <w:rsid w:val="00F16059"/>
    <w:rsid w:val="00F16A9F"/>
    <w:rsid w:val="00F1797E"/>
    <w:rsid w:val="00F17A45"/>
    <w:rsid w:val="00F17DC2"/>
    <w:rsid w:val="00F17EAE"/>
    <w:rsid w:val="00F17F50"/>
    <w:rsid w:val="00F209C6"/>
    <w:rsid w:val="00F20A3E"/>
    <w:rsid w:val="00F20DFF"/>
    <w:rsid w:val="00F218D4"/>
    <w:rsid w:val="00F21B8A"/>
    <w:rsid w:val="00F21D85"/>
    <w:rsid w:val="00F21EEC"/>
    <w:rsid w:val="00F2250A"/>
    <w:rsid w:val="00F229A0"/>
    <w:rsid w:val="00F229D5"/>
    <w:rsid w:val="00F22D87"/>
    <w:rsid w:val="00F22E54"/>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3C6"/>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32"/>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502"/>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6D8"/>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A11"/>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43D"/>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3FCC"/>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0D8D"/>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C60"/>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023"/>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99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DBC"/>
    <w:rsid w:val="00FE0ED4"/>
    <w:rsid w:val="00FE10DA"/>
    <w:rsid w:val="00FE11B1"/>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E7B"/>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customStyle="1" w:styleId="berschrift1H1">
    <w:name w:val="Überschrift 1.H1"/>
    <w:basedOn w:val="a"/>
    <w:next w:val="a"/>
    <w:rsid w:val="00616192"/>
    <w:pPr>
      <w:keepNext/>
      <w:keepLines/>
      <w:numPr>
        <w:numId w:val="3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050112">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62648598">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864A8-ABC6-4016-A211-FBA256EBFD23}">
  <ds:schemaRefs>
    <ds:schemaRef ds:uri="http://schemas.openxmlformats.org/officeDocument/2006/bibliography"/>
  </ds:schemaRefs>
</ds:datastoreItem>
</file>

<file path=customXml/itemProps2.xml><?xml version="1.0" encoding="utf-8"?>
<ds:datastoreItem xmlns:ds="http://schemas.openxmlformats.org/officeDocument/2006/customXml" ds:itemID="{40A35192-B432-4CA5-AB6A-BB4EB5B19FB1}">
  <ds:schemaRefs>
    <ds:schemaRef ds:uri="http://schemas.openxmlformats.org/officeDocument/2006/bibliography"/>
  </ds:schemaRefs>
</ds:datastoreItem>
</file>

<file path=customXml/itemProps3.xml><?xml version="1.0" encoding="utf-8"?>
<ds:datastoreItem xmlns:ds="http://schemas.openxmlformats.org/officeDocument/2006/customXml" ds:itemID="{D53F5A12-164F-4275-A6A9-2A184679F23A}">
  <ds:schemaRefs>
    <ds:schemaRef ds:uri="http://schemas.openxmlformats.org/officeDocument/2006/bibliography"/>
  </ds:schemaRefs>
</ds:datastoreItem>
</file>

<file path=customXml/itemProps4.xml><?xml version="1.0" encoding="utf-8"?>
<ds:datastoreItem xmlns:ds="http://schemas.openxmlformats.org/officeDocument/2006/customXml" ds:itemID="{4BF0CDB9-14B7-4934-ABC9-F40F33446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8</Pages>
  <Words>3179</Words>
  <Characters>18125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127</cp:revision>
  <cp:lastPrinted>2015-03-27T14:25:00Z</cp:lastPrinted>
  <dcterms:created xsi:type="dcterms:W3CDTF">2022-01-11T09:31:00Z</dcterms:created>
  <dcterms:modified xsi:type="dcterms:W3CDTF">2023-05-15T09:33:00Z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